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3" w:rsidRPr="008920E0" w:rsidRDefault="00952CC7" w:rsidP="00952CC7">
      <w:pPr>
        <w:pStyle w:val="Otsikko"/>
        <w:rPr>
          <w:lang w:val="fi-FI"/>
        </w:rPr>
      </w:pPr>
      <w:r w:rsidRPr="008920E0">
        <w:rPr>
          <w:lang w:val="fi-FI"/>
        </w:rPr>
        <w:t>ASTROLOGIAN ALKULÄHTEILLÄ</w:t>
      </w:r>
    </w:p>
    <w:p w:rsidR="00952CC7" w:rsidRDefault="008920E0" w:rsidP="00952CC7">
      <w:pPr>
        <w:rPr>
          <w:rFonts w:ascii="Comic Sans MS" w:hAnsi="Comic Sans MS"/>
          <w:sz w:val="28"/>
          <w:lang w:val="fi-FI"/>
        </w:rPr>
      </w:pPr>
      <w:r w:rsidRPr="008920E0">
        <w:rPr>
          <w:rFonts w:ascii="Comic Sans MS" w:hAnsi="Comic Sans MS"/>
          <w:sz w:val="28"/>
          <w:lang w:val="fi-FI"/>
        </w:rPr>
        <w:t xml:space="preserve">Kreikan mytologian mukaisista arkkityypeistä ja astrologiasta löytyy tiettyjä yhteisiä teemoja. </w:t>
      </w:r>
      <w:r>
        <w:rPr>
          <w:rFonts w:ascii="Comic Sans MS" w:hAnsi="Comic Sans MS"/>
          <w:sz w:val="28"/>
          <w:lang w:val="fi-FI"/>
        </w:rPr>
        <w:t xml:space="preserve">Tällöin astrologialla tarkoitetaan tarkan syntymäajan perusteella laadittua syntymäkarttaa eri tekijöineen eikä suinkaan yksinkertaistettua aurinkomerkki- eli populaariastrologiaa. Viikkolehtien horoskoopit ovat yleensä toimittajien huvikseen nikkaroimia </w:t>
      </w:r>
      <w:r w:rsidRPr="008920E0">
        <w:rPr>
          <w:rFonts w:ascii="Comic Sans MS" w:hAnsi="Comic Sans MS"/>
          <w:sz w:val="28"/>
          <w:highlight w:val="yellow"/>
          <w:lang w:val="fi-FI"/>
        </w:rPr>
        <w:t>&gt;&gt; ennustuksia &gt;&gt;,</w:t>
      </w:r>
      <w:r>
        <w:rPr>
          <w:rFonts w:ascii="Comic Sans MS" w:hAnsi="Comic Sans MS"/>
          <w:sz w:val="28"/>
          <w:lang w:val="fi-FI"/>
        </w:rPr>
        <w:t xml:space="preserve"> ja jos tekijänä mainitaan joku hienolta kalskahtava ulkomaalainen nimi, horoskoopit ovat Suomeen asti saapuessaan todennäköisesti jo kuukausia vanhoja.</w:t>
      </w:r>
    </w:p>
    <w:p w:rsidR="008920E0" w:rsidRDefault="008920E0" w:rsidP="00952C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15B01" w:rsidRDefault="00315B01" w:rsidP="00952CC7">
      <w:pPr>
        <w:rPr>
          <w:rFonts w:ascii="Comic Sans MS" w:hAnsi="Comic Sans MS"/>
          <w:sz w:val="28"/>
          <w:lang w:val="fi-FI"/>
        </w:rPr>
      </w:pPr>
      <w:r>
        <w:rPr>
          <w:rFonts w:ascii="Comic Sans MS" w:hAnsi="Comic Sans MS"/>
          <w:sz w:val="28"/>
          <w:lang w:val="fi-FI"/>
        </w:rPr>
        <w:t xml:space="preserve">Astrologia määritellään mm. Nykysuomen sanakirjassa </w:t>
      </w:r>
      <w:r w:rsidRPr="00315B01">
        <w:rPr>
          <w:rFonts w:ascii="Comic Sans MS" w:hAnsi="Comic Sans MS"/>
          <w:sz w:val="28"/>
          <w:highlight w:val="yellow"/>
          <w:lang w:val="fi-FI"/>
        </w:rPr>
        <w:t>&gt;&gt; tähdistä ennustamiseksi &gt;&gt;.</w:t>
      </w:r>
      <w:r>
        <w:rPr>
          <w:rFonts w:ascii="Comic Sans MS" w:hAnsi="Comic Sans MS"/>
          <w:sz w:val="28"/>
          <w:lang w:val="fi-FI"/>
        </w:rPr>
        <w:t xml:space="preserve"> Moinen määrittely on aikansa elänyt. </w:t>
      </w:r>
      <w:r w:rsidR="00D9435E">
        <w:rPr>
          <w:rFonts w:ascii="Comic Sans MS" w:hAnsi="Comic Sans MS"/>
          <w:sz w:val="28"/>
          <w:lang w:val="fi-FI"/>
        </w:rPr>
        <w:t xml:space="preserve">Ennustamista harjoittaa tänä päivänä vain kourallinen astrologeja, jotka edustavat menneen ajan jäänteitä. Vaikka eri tekniikkojen avulla (esimerkiksi planeettaohituksista eli </w:t>
      </w:r>
      <w:proofErr w:type="spellStart"/>
      <w:r w:rsidR="00D9435E">
        <w:rPr>
          <w:rFonts w:ascii="Comic Sans MS" w:hAnsi="Comic Sans MS"/>
          <w:sz w:val="28"/>
          <w:lang w:val="fi-FI"/>
        </w:rPr>
        <w:t>transiiteista</w:t>
      </w:r>
      <w:proofErr w:type="spellEnd"/>
      <w:r w:rsidR="00D9435E">
        <w:rPr>
          <w:rFonts w:ascii="Comic Sans MS" w:hAnsi="Comic Sans MS"/>
          <w:sz w:val="28"/>
          <w:lang w:val="fi-FI"/>
        </w:rPr>
        <w:t xml:space="preserve">) voidaan kartoittaa ihmisen elämän erilaisia syklejä tai trendejä, elämän jaksotuksia ja aikakausia, 1990-luvun </w:t>
      </w:r>
      <w:proofErr w:type="gramStart"/>
      <w:r w:rsidR="00D9435E">
        <w:rPr>
          <w:rFonts w:ascii="Comic Sans MS" w:hAnsi="Comic Sans MS"/>
          <w:sz w:val="28"/>
          <w:lang w:val="fi-FI"/>
        </w:rPr>
        <w:t>astrologiassa  -</w:t>
      </w:r>
      <w:proofErr w:type="gramEnd"/>
      <w:r w:rsidR="00D9435E">
        <w:rPr>
          <w:rFonts w:ascii="Comic Sans MS" w:hAnsi="Comic Sans MS"/>
          <w:sz w:val="28"/>
          <w:lang w:val="fi-FI"/>
        </w:rPr>
        <w:t xml:space="preserve"> erityisesti anglosaksisissa maissa – on vallalla ns. humanistinen suuntaus, jonka mukaan </w:t>
      </w:r>
      <w:r w:rsidR="00D9435E" w:rsidRPr="00D9435E">
        <w:rPr>
          <w:rFonts w:ascii="Comic Sans MS" w:hAnsi="Comic Sans MS"/>
          <w:sz w:val="28"/>
          <w:highlight w:val="yellow"/>
          <w:lang w:val="fi-FI"/>
        </w:rPr>
        <w:t>&gt;&gt; tähdistä ennustaminen &gt;&gt;</w:t>
      </w:r>
      <w:r w:rsidR="00D9435E">
        <w:rPr>
          <w:rFonts w:ascii="Comic Sans MS" w:hAnsi="Comic Sans MS"/>
          <w:sz w:val="28"/>
          <w:lang w:val="fi-FI"/>
        </w:rPr>
        <w:t xml:space="preserve"> on mahdotonta. Nykyastrologia on pikemminkin käytännön psykologiaa, jonka tarkoituksena on itse- ja ihmistuntemuksen lisääminen. Ammattitaitoisessa astrologiassa konsultaatiossa tulee usein esille samoja teemoja kuin psykoterapiassa.</w:t>
      </w:r>
    </w:p>
    <w:p w:rsidR="00D9435E" w:rsidRDefault="00D9435E" w:rsidP="00952C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31940" w:rsidRDefault="00031940" w:rsidP="00952CC7">
      <w:pPr>
        <w:rPr>
          <w:rFonts w:ascii="Comic Sans MS" w:hAnsi="Comic Sans MS"/>
          <w:sz w:val="28"/>
          <w:lang w:val="fi-FI"/>
        </w:rPr>
      </w:pPr>
      <w:r>
        <w:rPr>
          <w:rFonts w:ascii="Comic Sans MS" w:hAnsi="Comic Sans MS"/>
          <w:sz w:val="28"/>
          <w:lang w:val="fi-FI"/>
        </w:rPr>
        <w:t xml:space="preserve">Astrologian määritteleminen &gt;&gt; tähdistä ennustamiseksi &gt;&gt; ontuu siinäkin mielessä, että jokainen astrologian harrastaja tietää astronomiasta </w:t>
      </w:r>
      <w:r w:rsidR="0055191D">
        <w:rPr>
          <w:rFonts w:ascii="Comic Sans MS" w:hAnsi="Comic Sans MS"/>
          <w:sz w:val="28"/>
          <w:lang w:val="fi-FI"/>
        </w:rPr>
        <w:t xml:space="preserve">sen </w:t>
      </w:r>
      <w:r w:rsidR="0055191D">
        <w:rPr>
          <w:rFonts w:ascii="Comic Sans MS" w:hAnsi="Comic Sans MS"/>
          <w:sz w:val="28"/>
          <w:lang w:val="fi-FI"/>
        </w:rPr>
        <w:lastRenderedPageBreak/>
        <w:t xml:space="preserve">verran, ettei erehdy luulemaan aurinkokunnassamme olevan muita tähtiä kuin aurinko. Oikean ja modernin määritelmän astrologiasta on esittänyt australialainen tiedemies Douglas Dean 1977 teoksessaan </w:t>
      </w:r>
      <w:proofErr w:type="spellStart"/>
      <w:r w:rsidR="0055191D">
        <w:rPr>
          <w:rFonts w:ascii="Comic Sans MS" w:hAnsi="Comic Sans MS"/>
          <w:sz w:val="28"/>
          <w:lang w:val="fi-FI"/>
        </w:rPr>
        <w:t>Recent</w:t>
      </w:r>
      <w:proofErr w:type="spellEnd"/>
      <w:r w:rsidR="0055191D">
        <w:rPr>
          <w:rFonts w:ascii="Comic Sans MS" w:hAnsi="Comic Sans MS"/>
          <w:sz w:val="28"/>
          <w:lang w:val="fi-FI"/>
        </w:rPr>
        <w:t xml:space="preserve"> </w:t>
      </w:r>
      <w:proofErr w:type="spellStart"/>
      <w:r w:rsidR="0055191D">
        <w:rPr>
          <w:rFonts w:ascii="Comic Sans MS" w:hAnsi="Comic Sans MS"/>
          <w:sz w:val="28"/>
          <w:lang w:val="fi-FI"/>
        </w:rPr>
        <w:t>Advances</w:t>
      </w:r>
      <w:proofErr w:type="spellEnd"/>
      <w:r w:rsidR="0055191D">
        <w:rPr>
          <w:rFonts w:ascii="Comic Sans MS" w:hAnsi="Comic Sans MS"/>
          <w:sz w:val="28"/>
          <w:lang w:val="fi-FI"/>
        </w:rPr>
        <w:t xml:space="preserve"> in Natal </w:t>
      </w:r>
      <w:proofErr w:type="spellStart"/>
      <w:r w:rsidR="0055191D">
        <w:rPr>
          <w:rFonts w:ascii="Comic Sans MS" w:hAnsi="Comic Sans MS"/>
          <w:sz w:val="28"/>
          <w:lang w:val="fi-FI"/>
        </w:rPr>
        <w:t>Astrology</w:t>
      </w:r>
      <w:proofErr w:type="spellEnd"/>
      <w:r w:rsidR="0055191D">
        <w:rPr>
          <w:rFonts w:ascii="Comic Sans MS" w:hAnsi="Comic Sans MS"/>
          <w:sz w:val="28"/>
          <w:lang w:val="fi-FI"/>
        </w:rPr>
        <w:t xml:space="preserve">. Hän sanoo </w:t>
      </w:r>
      <w:r w:rsidR="001F0227">
        <w:rPr>
          <w:rFonts w:ascii="Comic Sans MS" w:hAnsi="Comic Sans MS"/>
          <w:sz w:val="28"/>
          <w:lang w:val="fi-FI"/>
        </w:rPr>
        <w:t xml:space="preserve">astrologian olevan </w:t>
      </w:r>
      <w:r w:rsidR="001F0227" w:rsidRPr="001F0227">
        <w:rPr>
          <w:rFonts w:ascii="Comic Sans MS" w:hAnsi="Comic Sans MS"/>
          <w:sz w:val="28"/>
          <w:highlight w:val="yellow"/>
          <w:lang w:val="fi-FI"/>
        </w:rPr>
        <w:t>&gt;&gt; maan ulkopuolisten ilmiöiden ja elävien organismien välisten yhteyksien tutkimista &gt;&gt;.</w:t>
      </w:r>
    </w:p>
    <w:p w:rsidR="001F0227" w:rsidRDefault="001F0227" w:rsidP="00952C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F0227" w:rsidRDefault="001F0227" w:rsidP="00952CC7">
      <w:pPr>
        <w:rPr>
          <w:rFonts w:ascii="Comic Sans MS" w:hAnsi="Comic Sans MS"/>
          <w:sz w:val="28"/>
          <w:lang w:val="fi-FI"/>
        </w:rPr>
      </w:pPr>
      <w:r>
        <w:rPr>
          <w:rFonts w:ascii="Comic Sans MS" w:hAnsi="Comic Sans MS"/>
          <w:sz w:val="28"/>
          <w:lang w:val="fi-FI"/>
        </w:rPr>
        <w:t xml:space="preserve">Antiikin Kreikassa vallitsi melko rationaalinen suhtautumistapa </w:t>
      </w:r>
      <w:proofErr w:type="gramStart"/>
      <w:r>
        <w:rPr>
          <w:rFonts w:ascii="Comic Sans MS" w:hAnsi="Comic Sans MS"/>
          <w:sz w:val="28"/>
          <w:lang w:val="fi-FI"/>
        </w:rPr>
        <w:t>elämään  ja</w:t>
      </w:r>
      <w:proofErr w:type="gramEnd"/>
      <w:r>
        <w:rPr>
          <w:rFonts w:ascii="Comic Sans MS" w:hAnsi="Comic Sans MS"/>
          <w:sz w:val="28"/>
          <w:lang w:val="fi-FI"/>
        </w:rPr>
        <w:t xml:space="preserve"> taivaankannen tapahtumiin. Mutta samalla kun elämän peruskysymyksiä saatettiin pohtia hyvinkin filosofisesti ja tieteellisesti, ikivanhat myytit – joista monilla oli </w:t>
      </w:r>
      <w:proofErr w:type="gramStart"/>
      <w:r>
        <w:rPr>
          <w:rFonts w:ascii="Comic Sans MS" w:hAnsi="Comic Sans MS"/>
          <w:sz w:val="28"/>
          <w:lang w:val="fi-FI"/>
        </w:rPr>
        <w:t>juurensa  muinaisten</w:t>
      </w:r>
      <w:proofErr w:type="gramEnd"/>
      <w:r>
        <w:rPr>
          <w:rFonts w:ascii="Comic Sans MS" w:hAnsi="Comic Sans MS"/>
          <w:sz w:val="28"/>
          <w:lang w:val="fi-FI"/>
        </w:rPr>
        <w:t xml:space="preserve"> egyptiläisten, vähä-aasialaisten, minolaisten ja mykeneläisten mytologioissa – elivät vahv</w:t>
      </w:r>
      <w:r w:rsidR="00D56010">
        <w:rPr>
          <w:rFonts w:ascii="Comic Sans MS" w:hAnsi="Comic Sans MS"/>
          <w:sz w:val="28"/>
          <w:lang w:val="fi-FI"/>
        </w:rPr>
        <w:t xml:space="preserve">oina niin kirjallisuudessa kuin </w:t>
      </w:r>
      <w:r>
        <w:rPr>
          <w:rFonts w:ascii="Comic Sans MS" w:hAnsi="Comic Sans MS"/>
          <w:sz w:val="28"/>
          <w:lang w:val="fi-FI"/>
        </w:rPr>
        <w:t xml:space="preserve">kansan </w:t>
      </w:r>
      <w:r w:rsidR="00D56010">
        <w:rPr>
          <w:rFonts w:ascii="Comic Sans MS" w:hAnsi="Comic Sans MS"/>
          <w:sz w:val="28"/>
          <w:lang w:val="fi-FI"/>
        </w:rPr>
        <w:t xml:space="preserve">perimätiedossa. Myyteissä jumalhahmoilla oli yhtäältä korkeat henkiset ulottuvuutensa, toisaalta heidän katsottiin viettävän varsin ihmisoloista elämää. </w:t>
      </w:r>
    </w:p>
    <w:p w:rsidR="00D56010" w:rsidRDefault="00D56010" w:rsidP="00952C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C2677" w:rsidRDefault="003C2677" w:rsidP="00952CC7">
      <w:pPr>
        <w:rPr>
          <w:rFonts w:ascii="Comic Sans MS" w:hAnsi="Comic Sans MS"/>
          <w:sz w:val="28"/>
          <w:lang w:val="fi-FI"/>
        </w:rPr>
      </w:pPr>
      <w:r>
        <w:rPr>
          <w:rFonts w:ascii="Comic Sans MS" w:hAnsi="Comic Sans MS"/>
          <w:sz w:val="28"/>
          <w:lang w:val="fi-FI"/>
        </w:rPr>
        <w:t xml:space="preserve">Stoalaiset filosofit näkivät yhteyttä taivaankannen ja maan tapahtumien välillä ja maantieteilijä </w:t>
      </w:r>
      <w:proofErr w:type="spellStart"/>
      <w:r>
        <w:rPr>
          <w:rFonts w:ascii="Comic Sans MS" w:hAnsi="Comic Sans MS"/>
          <w:sz w:val="28"/>
          <w:lang w:val="fi-FI"/>
        </w:rPr>
        <w:t>Pausanias</w:t>
      </w:r>
      <w:proofErr w:type="spellEnd"/>
      <w:r>
        <w:rPr>
          <w:rFonts w:ascii="Comic Sans MS" w:hAnsi="Comic Sans MS"/>
          <w:sz w:val="28"/>
          <w:lang w:val="fi-FI"/>
        </w:rPr>
        <w:t xml:space="preserve"> yhdisti taivaankappaleet Kreikan mytologiaan 100-luvulla jKr. Ihmisiä, joiden syntymähetkellä ja persoonallisuudella katsottiin olevan samoja ominaisuuksia kuin vastaavilla jumalilla, kutsuttiin </w:t>
      </w:r>
      <w:r w:rsidRPr="003C2677">
        <w:rPr>
          <w:rFonts w:ascii="Comic Sans MS" w:hAnsi="Comic Sans MS"/>
          <w:sz w:val="28"/>
          <w:highlight w:val="yellow"/>
          <w:lang w:val="fi-FI"/>
        </w:rPr>
        <w:t>&gt;&gt; planeettojen lapsiksi &gt;&gt;.</w:t>
      </w:r>
      <w:r>
        <w:rPr>
          <w:rFonts w:ascii="Comic Sans MS" w:hAnsi="Comic Sans MS"/>
          <w:sz w:val="28"/>
          <w:lang w:val="fi-FI"/>
        </w:rPr>
        <w:t xml:space="preserve"> Taivaankappaleita ei kuitenkaan palvottu antiikin Kreikassa jumalina tai jumalattarina. </w:t>
      </w:r>
    </w:p>
    <w:p w:rsidR="003C2677" w:rsidRDefault="003C2677" w:rsidP="00952C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95BDC" w:rsidRDefault="00295BDC" w:rsidP="00952CC7">
      <w:pPr>
        <w:rPr>
          <w:rFonts w:ascii="Comic Sans MS" w:hAnsi="Comic Sans MS"/>
          <w:sz w:val="28"/>
          <w:lang w:val="fi-FI"/>
        </w:rPr>
      </w:pPr>
      <w:r>
        <w:rPr>
          <w:rFonts w:ascii="Comic Sans MS" w:hAnsi="Comic Sans MS"/>
          <w:sz w:val="28"/>
          <w:lang w:val="fi-FI"/>
        </w:rPr>
        <w:lastRenderedPageBreak/>
        <w:t xml:space="preserve">Kreikassa harjoitettiin kyllä ennustamistaitoakin, mutta astrologia oli luonteeltaan filosofista. Delfoin kuuluisa oraakkeli ei laatinut </w:t>
      </w:r>
      <w:proofErr w:type="gramStart"/>
      <w:r>
        <w:rPr>
          <w:rFonts w:ascii="Comic Sans MS" w:hAnsi="Comic Sans MS"/>
          <w:sz w:val="28"/>
          <w:lang w:val="fi-FI"/>
        </w:rPr>
        <w:t>tähtikarttoja,  vaan</w:t>
      </w:r>
      <w:proofErr w:type="gramEnd"/>
      <w:r>
        <w:rPr>
          <w:rFonts w:ascii="Comic Sans MS" w:hAnsi="Comic Sans MS"/>
          <w:sz w:val="28"/>
          <w:lang w:val="fi-FI"/>
        </w:rPr>
        <w:t xml:space="preserve"> hänen taitonsa perustuivat aluksi selvänäköisyyteen, myöhemmin huumaavien aineiden käyttöön. </w:t>
      </w:r>
    </w:p>
    <w:p w:rsidR="00295BDC" w:rsidRDefault="00295BDC" w:rsidP="00952C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0052D" w:rsidRDefault="0060052D" w:rsidP="00952CC7">
      <w:pPr>
        <w:rPr>
          <w:rFonts w:ascii="Comic Sans MS" w:hAnsi="Comic Sans MS"/>
          <w:sz w:val="28"/>
          <w:lang w:val="fi-FI"/>
        </w:rPr>
      </w:pPr>
      <w:r>
        <w:rPr>
          <w:rFonts w:ascii="Comic Sans MS" w:hAnsi="Comic Sans MS"/>
          <w:sz w:val="28"/>
          <w:lang w:val="fi-FI"/>
        </w:rPr>
        <w:t xml:space="preserve">Roomalaisia on kiittäminen Kreikan mytologian säilymisestä ja sen siirtämisestä eteenpäin uusille sukupolville. Samalla kun mytologia jäi elämään, se rappeutui tai ainakin koki syvällisiä muutoksia. Kun </w:t>
      </w:r>
      <w:proofErr w:type="gramStart"/>
      <w:r>
        <w:rPr>
          <w:rFonts w:ascii="Comic Sans MS" w:hAnsi="Comic Sans MS"/>
          <w:sz w:val="28"/>
          <w:lang w:val="fi-FI"/>
        </w:rPr>
        <w:t>esimerkiksi  kreikkalainen</w:t>
      </w:r>
      <w:proofErr w:type="gramEnd"/>
      <w:r>
        <w:rPr>
          <w:rFonts w:ascii="Comic Sans MS" w:hAnsi="Comic Sans MS"/>
          <w:sz w:val="28"/>
          <w:lang w:val="fi-FI"/>
        </w:rPr>
        <w:t xml:space="preserve"> Afrodite oli rakkauden, kauneuden ja harmonian jumalatar, roomalaisten vastaava jumalatar Venus oli rakkauden ammattilaisten suojelija. Kun Hermestä pidettiin Kreikassa jumalten sanansaattajana ja puhetaidon opettajana, roomalainen Merkurius esiintyi kauppiaiden ja varkaiden puolestapuhujana. Ja siinä missä </w:t>
      </w:r>
      <w:proofErr w:type="spellStart"/>
      <w:r>
        <w:rPr>
          <w:rFonts w:ascii="Comic Sans MS" w:hAnsi="Comic Sans MS"/>
          <w:sz w:val="28"/>
          <w:lang w:val="fi-FI"/>
        </w:rPr>
        <w:t>Hestia</w:t>
      </w:r>
      <w:proofErr w:type="spellEnd"/>
      <w:r>
        <w:rPr>
          <w:rFonts w:ascii="Comic Sans MS" w:hAnsi="Comic Sans MS"/>
          <w:sz w:val="28"/>
          <w:lang w:val="fi-FI"/>
        </w:rPr>
        <w:t xml:space="preserve"> </w:t>
      </w:r>
      <w:proofErr w:type="gramStart"/>
      <w:r>
        <w:rPr>
          <w:rFonts w:ascii="Comic Sans MS" w:hAnsi="Comic Sans MS"/>
          <w:sz w:val="28"/>
          <w:lang w:val="fi-FI"/>
        </w:rPr>
        <w:t>hallitsi  Kreikassa</w:t>
      </w:r>
      <w:proofErr w:type="gramEnd"/>
      <w:r>
        <w:rPr>
          <w:rFonts w:ascii="Comic Sans MS" w:hAnsi="Comic Sans MS"/>
          <w:sz w:val="28"/>
          <w:lang w:val="fi-FI"/>
        </w:rPr>
        <w:t xml:space="preserve"> kotilieden tulta ja toimi valtiollisen jatkuvuuden suojelijana, Roomassa </w:t>
      </w:r>
      <w:proofErr w:type="spellStart"/>
      <w:r>
        <w:rPr>
          <w:rFonts w:ascii="Comic Sans MS" w:hAnsi="Comic Sans MS"/>
          <w:sz w:val="28"/>
          <w:lang w:val="fi-FI"/>
        </w:rPr>
        <w:t>Vestan</w:t>
      </w:r>
      <w:proofErr w:type="spellEnd"/>
      <w:r>
        <w:rPr>
          <w:rFonts w:ascii="Comic Sans MS" w:hAnsi="Comic Sans MS"/>
          <w:sz w:val="28"/>
          <w:lang w:val="fi-FI"/>
        </w:rPr>
        <w:t xml:space="preserve"> papittarista tuli keisarikaudella </w:t>
      </w:r>
      <w:r w:rsidR="000557A7">
        <w:rPr>
          <w:rFonts w:ascii="Comic Sans MS" w:hAnsi="Comic Sans MS"/>
          <w:sz w:val="28"/>
          <w:lang w:val="fi-FI"/>
        </w:rPr>
        <w:t>temppeliprostituoituja.</w:t>
      </w:r>
    </w:p>
    <w:p w:rsidR="000557A7" w:rsidRDefault="000557A7" w:rsidP="00952C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D335C" w:rsidRDefault="00DD335C" w:rsidP="00952CC7">
      <w:pPr>
        <w:rPr>
          <w:rFonts w:ascii="Comic Sans MS" w:hAnsi="Comic Sans MS"/>
          <w:sz w:val="28"/>
          <w:lang w:val="fi-FI"/>
        </w:rPr>
      </w:pPr>
      <w:r>
        <w:rPr>
          <w:rFonts w:ascii="Comic Sans MS" w:hAnsi="Comic Sans MS"/>
          <w:sz w:val="28"/>
          <w:lang w:val="fi-FI"/>
        </w:rPr>
        <w:t xml:space="preserve">Myönteisiä muutoksiakin tosin tapahtui. Kreikkalaisten </w:t>
      </w:r>
      <w:proofErr w:type="gramStart"/>
      <w:r>
        <w:rPr>
          <w:rFonts w:ascii="Comic Sans MS" w:hAnsi="Comic Sans MS"/>
          <w:sz w:val="28"/>
          <w:lang w:val="fi-FI"/>
        </w:rPr>
        <w:t>toraisa  Hera</w:t>
      </w:r>
      <w:proofErr w:type="gramEnd"/>
      <w:r>
        <w:rPr>
          <w:rFonts w:ascii="Comic Sans MS" w:hAnsi="Comic Sans MS"/>
          <w:sz w:val="28"/>
          <w:lang w:val="fi-FI"/>
        </w:rPr>
        <w:t xml:space="preserve"> nautti Roomassa </w:t>
      </w:r>
      <w:proofErr w:type="spellStart"/>
      <w:r>
        <w:rPr>
          <w:rFonts w:ascii="Comic Sans MS" w:hAnsi="Comic Sans MS"/>
          <w:sz w:val="28"/>
          <w:lang w:val="fi-FI"/>
        </w:rPr>
        <w:t>Juno-nimisenä</w:t>
      </w:r>
      <w:proofErr w:type="spellEnd"/>
      <w:r>
        <w:rPr>
          <w:rFonts w:ascii="Comic Sans MS" w:hAnsi="Comic Sans MS"/>
          <w:sz w:val="28"/>
          <w:lang w:val="fi-FI"/>
        </w:rPr>
        <w:t xml:space="preserve"> suurta arvostusta Jupiterin puolisona ja avioliiton suojelijana. Pallas </w:t>
      </w:r>
      <w:proofErr w:type="spellStart"/>
      <w:r>
        <w:rPr>
          <w:rFonts w:ascii="Comic Sans MS" w:hAnsi="Comic Sans MS"/>
          <w:sz w:val="28"/>
          <w:lang w:val="fi-FI"/>
        </w:rPr>
        <w:t>Athenen</w:t>
      </w:r>
      <w:proofErr w:type="spellEnd"/>
      <w:r>
        <w:rPr>
          <w:rFonts w:ascii="Comic Sans MS" w:hAnsi="Comic Sans MS"/>
          <w:sz w:val="28"/>
          <w:lang w:val="fi-FI"/>
        </w:rPr>
        <w:t xml:space="preserve"> </w:t>
      </w:r>
      <w:proofErr w:type="gramStart"/>
      <w:r>
        <w:rPr>
          <w:rFonts w:ascii="Comic Sans MS" w:hAnsi="Comic Sans MS"/>
          <w:sz w:val="28"/>
          <w:lang w:val="fi-FI"/>
        </w:rPr>
        <w:t>sotaisuuden  jäi</w:t>
      </w:r>
      <w:proofErr w:type="gramEnd"/>
      <w:r>
        <w:rPr>
          <w:rFonts w:ascii="Comic Sans MS" w:hAnsi="Comic Sans MS"/>
          <w:sz w:val="28"/>
          <w:lang w:val="fi-FI"/>
        </w:rPr>
        <w:t xml:space="preserve"> varsin vähän jäljelle  Roomassa, jossa hänet yhdistettiin pikemminkin kotiteollisuutta ja muita rauhanajan  toimintoja  edustaneeseen Minervaan; samoin aggressiivinen häirikkö </w:t>
      </w:r>
      <w:proofErr w:type="spellStart"/>
      <w:r>
        <w:rPr>
          <w:rFonts w:ascii="Comic Sans MS" w:hAnsi="Comic Sans MS"/>
          <w:sz w:val="28"/>
          <w:lang w:val="fi-FI"/>
        </w:rPr>
        <w:t>Ares</w:t>
      </w:r>
      <w:proofErr w:type="spellEnd"/>
      <w:r>
        <w:rPr>
          <w:rFonts w:ascii="Comic Sans MS" w:hAnsi="Comic Sans MS"/>
          <w:sz w:val="28"/>
          <w:lang w:val="fi-FI"/>
        </w:rPr>
        <w:t xml:space="preserve"> rauhoittui </w:t>
      </w:r>
      <w:r w:rsidRPr="005A0BD1">
        <w:rPr>
          <w:rFonts w:ascii="Comic Sans MS" w:hAnsi="Comic Sans MS"/>
          <w:sz w:val="28"/>
          <w:highlight w:val="yellow"/>
          <w:lang w:val="fi-FI"/>
        </w:rPr>
        <w:t>&gt;&gt; sivistyneeksi &gt;&gt;</w:t>
      </w:r>
      <w:r>
        <w:rPr>
          <w:rFonts w:ascii="Comic Sans MS" w:hAnsi="Comic Sans MS"/>
          <w:sz w:val="28"/>
          <w:lang w:val="fi-FI"/>
        </w:rPr>
        <w:t xml:space="preserve"> sodanjumala Marsiksi.</w:t>
      </w:r>
    </w:p>
    <w:p w:rsidR="00DD335C" w:rsidRDefault="00DD335C" w:rsidP="00952C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C2677" w:rsidRDefault="003C2677" w:rsidP="00952CC7">
      <w:pPr>
        <w:rPr>
          <w:rFonts w:ascii="Comic Sans MS" w:hAnsi="Comic Sans MS"/>
          <w:sz w:val="28"/>
          <w:lang w:val="fi-FI"/>
        </w:rPr>
      </w:pPr>
    </w:p>
    <w:p w:rsidR="003C2677" w:rsidRPr="00DD335C" w:rsidRDefault="003C2677" w:rsidP="003C2677">
      <w:pPr>
        <w:keepNext/>
        <w:rPr>
          <w:lang w:val="fi-FI"/>
        </w:rPr>
      </w:pPr>
      <w:r>
        <w:rPr>
          <w:rFonts w:ascii="Comic Sans MS" w:hAnsi="Comic Sans MS"/>
          <w:noProof/>
          <w:sz w:val="28"/>
        </w:rPr>
        <w:drawing>
          <wp:inline distT="0" distB="0" distL="0" distR="0">
            <wp:extent cx="1743075" cy="2619375"/>
            <wp:effectExtent l="19050" t="0" r="9525" b="0"/>
            <wp:docPr id="7" name="Kuva 6" descr="pausan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sanius.jpg"/>
                    <pic:cNvPicPr/>
                  </pic:nvPicPr>
                  <pic:blipFill>
                    <a:blip r:embed="rId7" cstate="print"/>
                    <a:stretch>
                      <a:fillRect/>
                    </a:stretch>
                  </pic:blipFill>
                  <pic:spPr>
                    <a:xfrm>
                      <a:off x="0" y="0"/>
                      <a:ext cx="1743075" cy="2619375"/>
                    </a:xfrm>
                    <a:prstGeom prst="rect">
                      <a:avLst/>
                    </a:prstGeom>
                  </pic:spPr>
                </pic:pic>
              </a:graphicData>
            </a:graphic>
          </wp:inline>
        </w:drawing>
      </w:r>
    </w:p>
    <w:p w:rsidR="003C2677" w:rsidRDefault="003C2677" w:rsidP="003C2677">
      <w:pPr>
        <w:pStyle w:val="Kuvanotsikko"/>
        <w:rPr>
          <w:rFonts w:ascii="Comic Sans MS" w:hAnsi="Comic Sans MS"/>
          <w:sz w:val="28"/>
          <w:lang w:val="fi-FI"/>
        </w:rPr>
      </w:pPr>
      <w:proofErr w:type="spellStart"/>
      <w:r w:rsidRPr="00DD335C">
        <w:rPr>
          <w:lang w:val="fi-FI"/>
        </w:rPr>
        <w:t>Figure</w:t>
      </w:r>
      <w:proofErr w:type="spellEnd"/>
      <w:r w:rsidRPr="00DD335C">
        <w:rPr>
          <w:lang w:val="fi-FI"/>
        </w:rPr>
        <w:t xml:space="preserve"> </w:t>
      </w:r>
      <w:r>
        <w:fldChar w:fldCharType="begin"/>
      </w:r>
      <w:r w:rsidRPr="00DD335C">
        <w:rPr>
          <w:lang w:val="fi-FI"/>
        </w:rPr>
        <w:instrText xml:space="preserve"> SEQ Figure \* ARABIC </w:instrText>
      </w:r>
      <w:r>
        <w:fldChar w:fldCharType="separate"/>
      </w:r>
      <w:r w:rsidRPr="00DD335C">
        <w:rPr>
          <w:noProof/>
          <w:lang w:val="fi-FI"/>
        </w:rPr>
        <w:t>1</w:t>
      </w:r>
      <w:r>
        <w:fldChar w:fldCharType="end"/>
      </w:r>
      <w:r w:rsidRPr="00DD335C">
        <w:rPr>
          <w:lang w:val="fi-FI"/>
        </w:rPr>
        <w:t xml:space="preserve"> </w:t>
      </w:r>
      <w:proofErr w:type="spellStart"/>
      <w:r w:rsidRPr="00DD335C">
        <w:rPr>
          <w:lang w:val="fi-FI"/>
        </w:rPr>
        <w:t>Pausanius</w:t>
      </w:r>
      <w:proofErr w:type="spellEnd"/>
    </w:p>
    <w:p w:rsidR="0055191D" w:rsidRDefault="0055191D" w:rsidP="00952CC7">
      <w:pPr>
        <w:rPr>
          <w:rFonts w:ascii="Comic Sans MS" w:hAnsi="Comic Sans MS"/>
          <w:sz w:val="28"/>
          <w:lang w:val="fi-FI"/>
        </w:rPr>
      </w:pPr>
    </w:p>
    <w:p w:rsidR="0055191D" w:rsidRDefault="0055191D" w:rsidP="00952CC7">
      <w:pPr>
        <w:rPr>
          <w:rFonts w:ascii="Comic Sans MS" w:hAnsi="Comic Sans MS"/>
          <w:sz w:val="28"/>
          <w:lang w:val="fi-FI"/>
        </w:rPr>
      </w:pPr>
    </w:p>
    <w:p w:rsidR="0055191D" w:rsidRPr="00DD335C" w:rsidRDefault="0055191D" w:rsidP="0055191D">
      <w:pPr>
        <w:keepNext/>
        <w:rPr>
          <w:lang w:val="fi-FI"/>
        </w:rPr>
      </w:pPr>
      <w:r>
        <w:rPr>
          <w:rFonts w:ascii="Comic Sans MS" w:hAnsi="Comic Sans MS"/>
          <w:noProof/>
          <w:sz w:val="28"/>
        </w:rPr>
        <w:drawing>
          <wp:inline distT="0" distB="0" distL="0" distR="0">
            <wp:extent cx="1751995" cy="2321781"/>
            <wp:effectExtent l="19050" t="0" r="605" b="0"/>
            <wp:docPr id="3" name="Kuva 2" descr="Douglas_Osher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las_Osheroff.jpg"/>
                    <pic:cNvPicPr/>
                  </pic:nvPicPr>
                  <pic:blipFill>
                    <a:blip r:embed="rId8" cstate="print"/>
                    <a:stretch>
                      <a:fillRect/>
                    </a:stretch>
                  </pic:blipFill>
                  <pic:spPr>
                    <a:xfrm>
                      <a:off x="0" y="0"/>
                      <a:ext cx="1752925" cy="2323013"/>
                    </a:xfrm>
                    <a:prstGeom prst="rect">
                      <a:avLst/>
                    </a:prstGeom>
                  </pic:spPr>
                </pic:pic>
              </a:graphicData>
            </a:graphic>
          </wp:inline>
        </w:drawing>
      </w:r>
    </w:p>
    <w:p w:rsidR="0055191D" w:rsidRDefault="0055191D" w:rsidP="0055191D">
      <w:pPr>
        <w:pStyle w:val="Kuvanotsikko"/>
      </w:pPr>
      <w:proofErr w:type="spellStart"/>
      <w:r w:rsidRPr="00DD335C">
        <w:rPr>
          <w:lang w:val="fi-FI"/>
        </w:rPr>
        <w:t>Figure</w:t>
      </w:r>
      <w:proofErr w:type="spellEnd"/>
      <w:r w:rsidRPr="00DD335C">
        <w:rPr>
          <w:lang w:val="fi-FI"/>
        </w:rPr>
        <w:t xml:space="preserve"> </w:t>
      </w:r>
      <w:r>
        <w:fldChar w:fldCharType="begin"/>
      </w:r>
      <w:r w:rsidRPr="00DD335C">
        <w:rPr>
          <w:lang w:val="fi-FI"/>
        </w:rPr>
        <w:instrText xml:space="preserve"> SEQ Figure \* ARABIC </w:instrText>
      </w:r>
      <w:r>
        <w:fldChar w:fldCharType="separate"/>
      </w:r>
      <w:r w:rsidR="003C2677" w:rsidRPr="00DD335C">
        <w:rPr>
          <w:noProof/>
          <w:lang w:val="fi-FI"/>
        </w:rPr>
        <w:t>2</w:t>
      </w:r>
      <w:r>
        <w:fldChar w:fldCharType="end"/>
      </w:r>
      <w:r w:rsidRPr="00DD335C">
        <w:rPr>
          <w:lang w:val="fi-FI"/>
        </w:rPr>
        <w:t xml:space="preserve"> </w:t>
      </w:r>
      <w:proofErr w:type="spellStart"/>
      <w:r w:rsidRPr="00DD335C">
        <w:rPr>
          <w:lang w:val="fi-FI"/>
        </w:rPr>
        <w:t>Dougla</w:t>
      </w:r>
      <w:proofErr w:type="spellEnd"/>
      <w:r>
        <w:t>s Dean</w:t>
      </w:r>
    </w:p>
    <w:p w:rsidR="0055191D" w:rsidRDefault="0055191D" w:rsidP="0055191D">
      <w:pPr>
        <w:keepNext/>
      </w:pPr>
      <w:r>
        <w:rPr>
          <w:noProof/>
        </w:rPr>
        <w:lastRenderedPageBreak/>
        <w:drawing>
          <wp:inline distT="0" distB="0" distL="0" distR="0">
            <wp:extent cx="1924152" cy="2775005"/>
            <wp:effectExtent l="19050" t="0" r="0" b="0"/>
            <wp:docPr id="4" name="Kuva 3" descr="recent advances in natal astr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nt advances in natal astrology.jpg"/>
                    <pic:cNvPicPr/>
                  </pic:nvPicPr>
                  <pic:blipFill>
                    <a:blip r:embed="rId9" cstate="print"/>
                    <a:stretch>
                      <a:fillRect/>
                    </a:stretch>
                  </pic:blipFill>
                  <pic:spPr>
                    <a:xfrm>
                      <a:off x="0" y="0"/>
                      <a:ext cx="1923572" cy="2774168"/>
                    </a:xfrm>
                    <a:prstGeom prst="rect">
                      <a:avLst/>
                    </a:prstGeom>
                  </pic:spPr>
                </pic:pic>
              </a:graphicData>
            </a:graphic>
          </wp:inline>
        </w:drawing>
      </w:r>
    </w:p>
    <w:p w:rsidR="0055191D" w:rsidRPr="001F0227" w:rsidRDefault="0055191D" w:rsidP="0055191D">
      <w:pPr>
        <w:pStyle w:val="Kuvanotsikko"/>
      </w:pPr>
      <w:r>
        <w:t xml:space="preserve">Figure </w:t>
      </w:r>
      <w:fldSimple w:instr=" SEQ Figure \* ARABIC ">
        <w:r w:rsidR="003C2677">
          <w:rPr>
            <w:noProof/>
          </w:rPr>
          <w:t>3</w:t>
        </w:r>
      </w:fldSimple>
      <w:r>
        <w:t xml:space="preserve"> Recent Advances in Natal Astrology</w:t>
      </w:r>
    </w:p>
    <w:sectPr w:rsidR="0055191D" w:rsidRPr="001F022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C7" w:rsidRDefault="00952CC7" w:rsidP="00952CC7">
      <w:pPr>
        <w:spacing w:after="0" w:line="240" w:lineRule="auto"/>
      </w:pPr>
      <w:r>
        <w:separator/>
      </w:r>
    </w:p>
  </w:endnote>
  <w:endnote w:type="continuationSeparator" w:id="0">
    <w:p w:rsidR="00952CC7" w:rsidRDefault="00952CC7" w:rsidP="00952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9675"/>
      <w:docPartObj>
        <w:docPartGallery w:val="Page Numbers (Bottom of Page)"/>
        <w:docPartUnique/>
      </w:docPartObj>
    </w:sdtPr>
    <w:sdtContent>
      <w:p w:rsidR="00952CC7" w:rsidRDefault="00952CC7">
        <w:pPr>
          <w:pStyle w:val="Alatunniste"/>
        </w:pPr>
        <w:r w:rsidRPr="0041065B">
          <w:rPr>
            <w:noProof/>
            <w:lang w:val="fi-FI" w:eastAsia="zh-TW"/>
          </w:rPr>
          <w:pict>
            <v:group id="_x0000_s1025" style="position:absolute;margin-left:0;margin-top:0;width:36pt;height:27.4pt;z-index:251660288;mso-position-horizontal:center;mso-position-horizontal-relative:right-margin-area;mso-position-vertical:center;mso-position-vertical-relative:bottom-margin-area" coordorigin="10104,14464" coordsize="720,548">
              <v:rect id="_x0000_s1026" style="position:absolute;left:10190;top:14378;width:548;height:720;rotation:-6319877fd" fillcolor="white [3212]" strokecolor="#737373 [1789]"/>
              <v:rect id="_x0000_s1027" style="position:absolute;left:10190;top:14378;width:548;height:720;rotation:-5392141fd" fillcolor="white [3212]" strokecolor="#737373 [1789]"/>
              <v:rect id="_x0000_s1028" style="position:absolute;left:10190;top:14378;width:548;height:720;rotation:270" fillcolor="white [3212]" strokecolor="#737373 [1789]">
                <v:textbox style="mso-next-textbox:#_x0000_s1028">
                  <w:txbxContent>
                    <w:p w:rsidR="00952CC7" w:rsidRDefault="00952CC7">
                      <w:pPr>
                        <w:pStyle w:val="Alatunniste"/>
                        <w:jc w:val="center"/>
                      </w:pPr>
                      <w:fldSimple w:instr=" PAGE    \* MERGEFORMAT ">
                        <w:r w:rsidR="005A0BD1">
                          <w:rPr>
                            <w:noProof/>
                          </w:rPr>
                          <w:t>3</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C7" w:rsidRDefault="00952CC7" w:rsidP="00952CC7">
      <w:pPr>
        <w:spacing w:after="0" w:line="240" w:lineRule="auto"/>
      </w:pPr>
      <w:r>
        <w:separator/>
      </w:r>
    </w:p>
  </w:footnote>
  <w:footnote w:type="continuationSeparator" w:id="0">
    <w:p w:rsidR="00952CC7" w:rsidRDefault="00952CC7" w:rsidP="00952C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52CC7"/>
    <w:rsid w:val="00031940"/>
    <w:rsid w:val="000557A7"/>
    <w:rsid w:val="001F0227"/>
    <w:rsid w:val="00295BDC"/>
    <w:rsid w:val="00315B01"/>
    <w:rsid w:val="003C2677"/>
    <w:rsid w:val="0055191D"/>
    <w:rsid w:val="005A0BD1"/>
    <w:rsid w:val="0060052D"/>
    <w:rsid w:val="008920E0"/>
    <w:rsid w:val="00952CC7"/>
    <w:rsid w:val="00D56010"/>
    <w:rsid w:val="00D9435E"/>
    <w:rsid w:val="00DD335C"/>
    <w:rsid w:val="00E97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52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52CC7"/>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952CC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952CC7"/>
  </w:style>
  <w:style w:type="paragraph" w:styleId="Alatunniste">
    <w:name w:val="footer"/>
    <w:basedOn w:val="Normaali"/>
    <w:link w:val="AlatunnisteChar"/>
    <w:uiPriority w:val="99"/>
    <w:unhideWhenUsed/>
    <w:rsid w:val="00952CC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952CC7"/>
  </w:style>
  <w:style w:type="paragraph" w:styleId="Seliteteksti">
    <w:name w:val="Balloon Text"/>
    <w:basedOn w:val="Normaali"/>
    <w:link w:val="SelitetekstiChar"/>
    <w:uiPriority w:val="99"/>
    <w:semiHidden/>
    <w:unhideWhenUsed/>
    <w:rsid w:val="008920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920E0"/>
    <w:rPr>
      <w:rFonts w:ascii="Tahoma" w:hAnsi="Tahoma" w:cs="Tahoma"/>
      <w:sz w:val="16"/>
      <w:szCs w:val="16"/>
    </w:rPr>
  </w:style>
  <w:style w:type="paragraph" w:styleId="Kuvanotsikko">
    <w:name w:val="caption"/>
    <w:basedOn w:val="Normaali"/>
    <w:next w:val="Normaali"/>
    <w:uiPriority w:val="35"/>
    <w:unhideWhenUsed/>
    <w:qFormat/>
    <w:rsid w:val="0055191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652</Words>
  <Characters>3722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2021-02-19T03:41:00Z</dcterms:created>
  <dcterms:modified xsi:type="dcterms:W3CDTF">2021-02-19T03:41:00Z</dcterms:modified>
</cp:coreProperties>
</file>