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Default="00050140" w:rsidP="00050140">
      <w:pPr>
        <w:pStyle w:val="Otsikko"/>
      </w:pPr>
      <w:r>
        <w:t xml:space="preserve">VALOA SYNKKYYTEEN </w:t>
      </w:r>
    </w:p>
    <w:p w:rsidR="00320AC9" w:rsidRDefault="00320AC9" w:rsidP="00320AC9">
      <w:pPr>
        <w:rPr>
          <w:rFonts w:ascii="Comic Sans MS" w:hAnsi="Comic Sans MS"/>
          <w:sz w:val="28"/>
          <w:lang w:val="fi-FI"/>
        </w:rPr>
      </w:pPr>
      <w:r w:rsidRPr="00320AC9">
        <w:rPr>
          <w:rFonts w:ascii="Comic Sans MS" w:hAnsi="Comic Sans MS"/>
          <w:sz w:val="28"/>
          <w:lang w:val="fi-FI"/>
        </w:rPr>
        <w:t xml:space="preserve">Pimeä vuodenaikavoi väsyttää, lihottaa ja vetää mielen matalaksi. </w:t>
      </w:r>
      <w:r>
        <w:rPr>
          <w:rFonts w:ascii="Comic Sans MS" w:hAnsi="Comic Sans MS"/>
          <w:sz w:val="28"/>
          <w:lang w:val="fi-FI"/>
        </w:rPr>
        <w:t xml:space="preserve">Onneksi kaamosrasitusta vastaan voi taistella yksinkertaisella keinolla – valolla. </w:t>
      </w:r>
    </w:p>
    <w:tbl>
      <w:tblPr>
        <w:tblStyle w:val="TaulukkoRuudukko"/>
        <w:tblW w:w="0" w:type="auto"/>
        <w:tblBorders>
          <w:top w:val="thinThickThinSmallGap" w:sz="48" w:space="0" w:color="7030A0"/>
          <w:left w:val="thinThickThinSmallGap" w:sz="48" w:space="0" w:color="7030A0"/>
          <w:bottom w:val="thinThickThinSmallGap" w:sz="48" w:space="0" w:color="7030A0"/>
          <w:right w:val="thinThickThinSmallGap" w:sz="48" w:space="0" w:color="7030A0"/>
          <w:insideH w:val="thinThickThinSmallGap" w:sz="48" w:space="0" w:color="7030A0"/>
          <w:insideV w:val="thinThickThinSmallGap" w:sz="48" w:space="0" w:color="7030A0"/>
        </w:tblBorders>
        <w:shd w:val="clear" w:color="auto" w:fill="FABF8F" w:themeFill="accent6" w:themeFillTint="99"/>
        <w:tblLook w:val="04A0"/>
      </w:tblPr>
      <w:tblGrid>
        <w:gridCol w:w="9576"/>
      </w:tblGrid>
      <w:tr w:rsidR="00A85B42" w:rsidTr="00D82417">
        <w:tc>
          <w:tcPr>
            <w:tcW w:w="9576" w:type="dxa"/>
            <w:shd w:val="clear" w:color="auto" w:fill="FABF8F" w:themeFill="accent6" w:themeFillTint="99"/>
          </w:tcPr>
          <w:p w:rsidR="00A85B42" w:rsidRPr="00EB30B1" w:rsidRDefault="00A85B42" w:rsidP="00A85B42">
            <w:pPr>
              <w:rPr>
                <w:rFonts w:ascii="Comic Sans MS" w:hAnsi="Comic Sans MS"/>
                <w:b/>
                <w:sz w:val="28"/>
                <w:u w:val="double"/>
                <w:lang w:val="fi-FI"/>
              </w:rPr>
            </w:pPr>
            <w:r w:rsidRPr="00EB30B1">
              <w:rPr>
                <w:rFonts w:ascii="Comic Sans MS" w:hAnsi="Comic Sans MS"/>
                <w:b/>
                <w:sz w:val="28"/>
                <w:highlight w:val="yellow"/>
                <w:u w:val="double"/>
                <w:lang w:val="fi-FI"/>
              </w:rPr>
              <w:t>KAAMOSRASITUS TOISTUU JOKA VUOSI</w:t>
            </w:r>
            <w:r w:rsidRPr="00EB30B1">
              <w:rPr>
                <w:rFonts w:ascii="Comic Sans MS" w:hAnsi="Comic Sans MS"/>
                <w:b/>
                <w:sz w:val="28"/>
                <w:u w:val="double"/>
                <w:lang w:val="fi-FI"/>
              </w:rPr>
              <w:t xml:space="preserve"> </w:t>
            </w:r>
          </w:p>
          <w:p w:rsidR="00A85B42" w:rsidRDefault="00A85B42" w:rsidP="00063BA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63BA0" w:rsidRDefault="00063BA0" w:rsidP="00063BA0">
            <w:pPr>
              <w:rPr>
                <w:rFonts w:ascii="Comic Sans MS" w:hAnsi="Comic Sans MS"/>
                <w:sz w:val="28"/>
                <w:lang w:val="fi-FI"/>
              </w:rPr>
            </w:pPr>
            <w:r w:rsidRPr="00EB30B1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KAAMORASITUS TARKOITTAA valon vähenemisestä </w:t>
            </w:r>
            <w:proofErr w:type="gramStart"/>
            <w:r w:rsidRPr="00EB30B1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johtuvi</w:t>
            </w:r>
            <w:r w:rsidR="00EB30B1" w:rsidRPr="00EB30B1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a,  jotka</w:t>
            </w:r>
            <w:proofErr w:type="gramEnd"/>
            <w:r w:rsidR="00EB30B1" w:rsidRPr="00EB30B1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 ilmaantuvat säännöllisesti joka syksy ja talvi</w:t>
            </w:r>
            <w:r w:rsidR="00EB30B1">
              <w:rPr>
                <w:rFonts w:ascii="Comic Sans MS" w:hAnsi="Comic Sans MS"/>
                <w:sz w:val="28"/>
                <w:lang w:val="fi-FI"/>
              </w:rPr>
              <w:t xml:space="preserve">. Myös kaamosväsymys on kuvaava nimi, koska tyypillinen </w:t>
            </w:r>
            <w:r w:rsidR="009A3B02">
              <w:rPr>
                <w:rFonts w:ascii="Comic Sans MS" w:hAnsi="Comic Sans MS"/>
                <w:sz w:val="28"/>
                <w:lang w:val="fi-FI"/>
              </w:rPr>
              <w:t xml:space="preserve">oire on unen tarpeen lisääntyminen. Valon vähentyessä uni muuttuu </w:t>
            </w:r>
            <w:proofErr w:type="gramStart"/>
            <w:r w:rsidR="009A3B02">
              <w:rPr>
                <w:rFonts w:ascii="Comic Sans MS" w:hAnsi="Comic Sans MS"/>
                <w:sz w:val="28"/>
                <w:lang w:val="fi-FI"/>
              </w:rPr>
              <w:t>katkonaisemmaksi  ja</w:t>
            </w:r>
            <w:proofErr w:type="gramEnd"/>
            <w:r w:rsidR="009A3B02">
              <w:rPr>
                <w:rFonts w:ascii="Comic Sans MS" w:hAnsi="Comic Sans MS"/>
                <w:sz w:val="28"/>
                <w:lang w:val="fi-FI"/>
              </w:rPr>
              <w:t xml:space="preserve"> kevyemmäksi, joten normaali määrä unta ei tunnu virkistävän. Syksyllä yöuni pyrkiikin venymään tavallista pidemmäksi, esimerkiksi 7-8 tunnista 9-10 tuntiin.</w:t>
            </w:r>
          </w:p>
          <w:p w:rsidR="009A3B02" w:rsidRDefault="009A3B02" w:rsidP="00063BA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12685" w:rsidRDefault="009A3B02" w:rsidP="00063BA0">
            <w:pPr>
              <w:rPr>
                <w:rFonts w:ascii="Comic Sans MS" w:hAnsi="Comic Sans MS"/>
                <w:sz w:val="28"/>
                <w:lang w:val="fi-FI"/>
              </w:rPr>
            </w:pPr>
            <w:r w:rsidRPr="00D82417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Muita </w:t>
            </w:r>
            <w:r w:rsidR="00912685" w:rsidRPr="00D82417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tyypillisiä kaamosoireita ovat muutokset ruokahalussa ja syömisessä:</w:t>
            </w:r>
            <w:r w:rsidR="00912685">
              <w:rPr>
                <w:rFonts w:ascii="Comic Sans MS" w:hAnsi="Comic Sans MS"/>
                <w:sz w:val="28"/>
                <w:lang w:val="fi-FI"/>
              </w:rPr>
              <w:t xml:space="preserve"> väsyneenä ruoka maistuu paremmin. Myös toimintatarmo hiipuu, mikä voi näkyä esimerkiksi liikunnan vähenemise</w:t>
            </w:r>
            <w:r w:rsidR="00F411B5">
              <w:rPr>
                <w:rFonts w:ascii="Comic Sans MS" w:hAnsi="Comic Sans MS"/>
                <w:sz w:val="28"/>
                <w:lang w:val="fi-FI"/>
              </w:rPr>
              <w:t>nä.</w:t>
            </w:r>
          </w:p>
          <w:p w:rsidR="00F411B5" w:rsidRDefault="00F411B5" w:rsidP="00063BA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411B5" w:rsidRPr="00063BA0" w:rsidRDefault="00F411B5" w:rsidP="00063BA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Painokin voi nousta, kun nukkuu huonommin, syö enemmän ja liikkuu vähemmän. Mieliala on tavallista matalammalla, mutta ei kuitenkaan yhtä merkittävästi kuin varsinaisessa kaamosmasennuksessa.</w:t>
            </w:r>
          </w:p>
        </w:tc>
      </w:tr>
    </w:tbl>
    <w:p w:rsidR="00320AC9" w:rsidRDefault="00320AC9" w:rsidP="00A85B42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7030A0"/>
          <w:left w:val="thinThickThinSmallGap" w:sz="48" w:space="0" w:color="7030A0"/>
          <w:bottom w:val="thinThickThinSmallGap" w:sz="48" w:space="0" w:color="7030A0"/>
          <w:right w:val="thinThickThinSmallGap" w:sz="48" w:space="0" w:color="7030A0"/>
          <w:insideH w:val="thinThickThinSmallGap" w:sz="48" w:space="0" w:color="7030A0"/>
          <w:insideV w:val="thinThickThinSmallGap" w:sz="48" w:space="0" w:color="7030A0"/>
        </w:tblBorders>
        <w:shd w:val="clear" w:color="auto" w:fill="FFFF00"/>
        <w:tblLook w:val="04A0"/>
      </w:tblPr>
      <w:tblGrid>
        <w:gridCol w:w="9576"/>
      </w:tblGrid>
      <w:tr w:rsidR="00023BE5" w:rsidTr="00957C6D">
        <w:tc>
          <w:tcPr>
            <w:tcW w:w="9576" w:type="dxa"/>
            <w:shd w:val="clear" w:color="auto" w:fill="FFFF00"/>
          </w:tcPr>
          <w:p w:rsidR="00023BE5" w:rsidRPr="00023BE5" w:rsidRDefault="00023BE5" w:rsidP="00A85B42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023BE5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HÄMÄRÄ SEKOITTAA SISÄISEN KELLON</w:t>
            </w:r>
          </w:p>
          <w:p w:rsidR="00023BE5" w:rsidRDefault="00023BE5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23BE5" w:rsidRDefault="00023BE5" w:rsidP="00A85B42">
            <w:pPr>
              <w:rPr>
                <w:rFonts w:ascii="Comic Sans MS" w:hAnsi="Comic Sans MS"/>
                <w:sz w:val="28"/>
                <w:lang w:val="fi-FI"/>
              </w:rPr>
            </w:pPr>
            <w:r w:rsidRPr="00A96D8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KAAMOSRASITUS </w:t>
            </w:r>
            <w:proofErr w:type="gramStart"/>
            <w:r w:rsidRPr="00A96D8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JOHTUU  valon</w:t>
            </w:r>
            <w:proofErr w:type="gramEnd"/>
            <w:r w:rsidRPr="00A96D8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 määrän vähenemisestä.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A96D8B">
              <w:rPr>
                <w:rFonts w:ascii="Comic Sans MS" w:hAnsi="Comic Sans MS"/>
                <w:sz w:val="28"/>
                <w:lang w:val="fi-FI"/>
              </w:rPr>
              <w:t xml:space="preserve">Lokakuusta tammikuulle päivät ovat lyhyitä ja usein hämäriä, eikä sisätilojen yleisvalaistus riitä. Valon vähentyessä ihmisen sisäinen kello alkaa jätättää tai sen käynti muuttuu epäsäännölliseksi välillä edistäen, </w:t>
            </w:r>
            <w:r w:rsidR="00A96D8B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välillä </w:t>
            </w:r>
            <w:r w:rsidR="00626080">
              <w:rPr>
                <w:rFonts w:ascii="Comic Sans MS" w:hAnsi="Comic Sans MS"/>
                <w:sz w:val="28"/>
                <w:lang w:val="fi-FI"/>
              </w:rPr>
              <w:t>jätättäen. Ilmiö korostuu kaamosoireisilla, ja jos sisäinen kello jätättää reippaasti, koko vuorokausirytmi viivästyy.</w:t>
            </w:r>
          </w:p>
          <w:p w:rsidR="00456DE5" w:rsidRDefault="00456DE5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56DE5" w:rsidRDefault="00456DE5" w:rsidP="00A85B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Silmän verkkokalvolla on valoa aistivia soluja, joista valoaistimus menee näköhermon välityksellä aivoihin. Oma hermoreitti erkanee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hypotalamuksen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904F3F">
              <w:rPr>
                <w:rFonts w:ascii="Comic Sans MS" w:hAnsi="Comic Sans MS"/>
                <w:sz w:val="28"/>
                <w:lang w:val="fi-FI"/>
              </w:rPr>
              <w:t xml:space="preserve">tumakkeeseen, jossa sijaitsevat hermosolut ovat käytännössä ihmisen sisäinen kello.  Automaattisesti toimivat hermosolut rytmittävät elimistön </w:t>
            </w:r>
            <w:proofErr w:type="gramStart"/>
            <w:r w:rsidR="00904F3F">
              <w:rPr>
                <w:rFonts w:ascii="Comic Sans MS" w:hAnsi="Comic Sans MS"/>
                <w:sz w:val="28"/>
                <w:lang w:val="fi-FI"/>
              </w:rPr>
              <w:t>toimintojen  sen</w:t>
            </w:r>
            <w:proofErr w:type="gramEnd"/>
            <w:r w:rsidR="00904F3F">
              <w:rPr>
                <w:rFonts w:ascii="Comic Sans MS" w:hAnsi="Comic Sans MS"/>
                <w:sz w:val="28"/>
                <w:lang w:val="fi-FI"/>
              </w:rPr>
              <w:t xml:space="preserve"> mukaan, miten silmään tulee valoa,  hämärää ja pimeyttä. </w:t>
            </w:r>
          </w:p>
          <w:p w:rsidR="00904F3F" w:rsidRDefault="00904F3F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04F3F" w:rsidRDefault="002B17D1" w:rsidP="00A85B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Valon aikaansaama hermoärsytys menee aivoissa myös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talamukseen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joka on vireystilan keskeisin säätelijä. Vireystaso nousee valon lisääntyessä ja laskee valon vähentyessä. </w:t>
            </w:r>
          </w:p>
          <w:p w:rsidR="002B17D1" w:rsidRDefault="002B17D1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B17D1" w:rsidRDefault="002B17D1" w:rsidP="00A85B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Valon määrä </w:t>
            </w:r>
            <w:r w:rsidR="00D86945">
              <w:rPr>
                <w:rFonts w:ascii="Comic Sans MS" w:hAnsi="Comic Sans MS"/>
                <w:sz w:val="28"/>
                <w:lang w:val="fi-FI"/>
              </w:rPr>
              <w:t xml:space="preserve">vaikuttaa myös niin sanotun onnellisuushormonin, hermovälittäjäaine </w:t>
            </w:r>
            <w:proofErr w:type="spellStart"/>
            <w:r w:rsidR="00D86945">
              <w:rPr>
                <w:rFonts w:ascii="Comic Sans MS" w:hAnsi="Comic Sans MS"/>
                <w:sz w:val="28"/>
                <w:lang w:val="fi-FI"/>
              </w:rPr>
              <w:t>serotiinin</w:t>
            </w:r>
            <w:proofErr w:type="spellEnd"/>
            <w:r w:rsidR="00D86945">
              <w:rPr>
                <w:rFonts w:ascii="Comic Sans MS" w:hAnsi="Comic Sans MS"/>
                <w:sz w:val="28"/>
                <w:lang w:val="fi-FI"/>
              </w:rPr>
              <w:t xml:space="preserve">, tuotantoon. Aivot tuottavat sitä vähemmän pimeään vuodenaikaan. </w:t>
            </w:r>
            <w:proofErr w:type="spellStart"/>
            <w:r w:rsidR="00D86945">
              <w:rPr>
                <w:rFonts w:ascii="Comic Sans MS" w:hAnsi="Comic Sans MS"/>
                <w:sz w:val="28"/>
                <w:lang w:val="fi-FI"/>
              </w:rPr>
              <w:t>Serotoniinia</w:t>
            </w:r>
            <w:proofErr w:type="spellEnd"/>
            <w:r w:rsidR="00D86945">
              <w:rPr>
                <w:rFonts w:ascii="Comic Sans MS" w:hAnsi="Comic Sans MS"/>
                <w:sz w:val="28"/>
                <w:lang w:val="fi-FI"/>
              </w:rPr>
              <w:t xml:space="preserve"> käytetään hermo</w:t>
            </w:r>
            <w:r w:rsidR="00FD6AC8">
              <w:rPr>
                <w:rFonts w:ascii="Comic Sans MS" w:hAnsi="Comic Sans MS"/>
                <w:sz w:val="28"/>
                <w:lang w:val="fi-FI"/>
              </w:rPr>
              <w:t xml:space="preserve">ratayhteyksissä kemialliseen viestin siirtoon, ja se säätelee mielialaa, ruokahalua ja univalverytmiä. Masentuneilta </w:t>
            </w:r>
            <w:proofErr w:type="spellStart"/>
            <w:r w:rsidR="00FD6AC8">
              <w:rPr>
                <w:rFonts w:ascii="Comic Sans MS" w:hAnsi="Comic Sans MS"/>
                <w:sz w:val="28"/>
                <w:lang w:val="fi-FI"/>
              </w:rPr>
              <w:t>serotiniinia</w:t>
            </w:r>
            <w:proofErr w:type="spellEnd"/>
            <w:r w:rsidR="00FD6AC8">
              <w:rPr>
                <w:rFonts w:ascii="Comic Sans MS" w:hAnsi="Comic Sans MS"/>
                <w:sz w:val="28"/>
                <w:lang w:val="fi-FI"/>
              </w:rPr>
              <w:t xml:space="preserve"> on käytössään liian vähän terveisiin verrattuna. </w:t>
            </w:r>
          </w:p>
          <w:p w:rsidR="00626080" w:rsidRDefault="00626080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04F3F" w:rsidRDefault="00904F3F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04F3F" w:rsidRDefault="00904F3F" w:rsidP="00A85B42">
            <w:pPr>
              <w:rPr>
                <w:rFonts w:ascii="Comic Sans MS" w:hAnsi="Comic Sans MS"/>
                <w:sz w:val="28"/>
                <w:lang w:val="fi-FI"/>
              </w:rPr>
            </w:pPr>
            <w:r w:rsidRPr="00904F3F">
              <w:rPr>
                <w:rFonts w:ascii="Comic Sans MS" w:hAnsi="Comic Sans MS"/>
                <w:sz w:val="28"/>
                <w:lang w:val="fi-FI"/>
              </w:rPr>
              <w:lastRenderedPageBreak/>
              <w:drawing>
                <wp:inline distT="0" distB="0" distL="0" distR="0">
                  <wp:extent cx="4511040" cy="3185160"/>
                  <wp:effectExtent l="19050" t="0" r="3810" b="0"/>
                  <wp:docPr id="3" name="Kuva 1" descr="hypotalam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potalamu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40" cy="318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080" w:rsidRDefault="00626080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</w:tbl>
    <w:p w:rsidR="00D82417" w:rsidRDefault="00D82417" w:rsidP="00A85B42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7030A0"/>
          <w:left w:val="thinThickThinSmallGap" w:sz="48" w:space="0" w:color="7030A0"/>
          <w:bottom w:val="thinThickThinSmallGap" w:sz="48" w:space="0" w:color="7030A0"/>
          <w:right w:val="thinThickThinSmallGap" w:sz="48" w:space="0" w:color="7030A0"/>
          <w:insideH w:val="thinThickThinSmallGap" w:sz="48" w:space="0" w:color="7030A0"/>
          <w:insideV w:val="thinThickThinSmallGap" w:sz="48" w:space="0" w:color="7030A0"/>
        </w:tblBorders>
        <w:shd w:val="clear" w:color="auto" w:fill="B2A1C7" w:themeFill="accent4" w:themeFillTint="99"/>
        <w:tblLook w:val="04A0"/>
      </w:tblPr>
      <w:tblGrid>
        <w:gridCol w:w="9576"/>
      </w:tblGrid>
      <w:tr w:rsidR="00957C6D" w:rsidTr="00912B02">
        <w:tc>
          <w:tcPr>
            <w:tcW w:w="9576" w:type="dxa"/>
            <w:shd w:val="clear" w:color="auto" w:fill="B2A1C7" w:themeFill="accent4" w:themeFillTint="99"/>
          </w:tcPr>
          <w:p w:rsidR="00957C6D" w:rsidRPr="00352575" w:rsidRDefault="00352575" w:rsidP="00A85B42">
            <w:pPr>
              <w:rPr>
                <w:rFonts w:ascii="Comic Sans MS" w:hAnsi="Comic Sans MS"/>
                <w:b/>
                <w:sz w:val="28"/>
                <w:u w:val="double"/>
                <w:lang w:val="fi-FI"/>
              </w:rPr>
            </w:pPr>
            <w:r w:rsidRPr="00352575">
              <w:rPr>
                <w:rFonts w:ascii="Comic Sans MS" w:hAnsi="Comic Sans MS"/>
                <w:b/>
                <w:sz w:val="28"/>
                <w:highlight w:val="green"/>
                <w:u w:val="double"/>
                <w:lang w:val="fi-FI"/>
              </w:rPr>
              <w:t>EROTA VÄSYMYS MASENNUKSESTA</w:t>
            </w:r>
            <w:r w:rsidRPr="00352575">
              <w:rPr>
                <w:rFonts w:ascii="Comic Sans MS" w:hAnsi="Comic Sans MS"/>
                <w:b/>
                <w:sz w:val="28"/>
                <w:u w:val="double"/>
                <w:lang w:val="fi-FI"/>
              </w:rPr>
              <w:t xml:space="preserve"> </w:t>
            </w:r>
          </w:p>
          <w:p w:rsidR="00352575" w:rsidRDefault="00352575" w:rsidP="00352575">
            <w:pPr>
              <w:tabs>
                <w:tab w:val="left" w:pos="1791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ab/>
            </w:r>
          </w:p>
          <w:p w:rsidR="00352575" w:rsidRDefault="00352575" w:rsidP="00A85B42">
            <w:pPr>
              <w:rPr>
                <w:rFonts w:ascii="Comic Sans MS" w:hAnsi="Comic Sans MS"/>
                <w:sz w:val="28"/>
                <w:lang w:val="fi-FI"/>
              </w:rPr>
            </w:pPr>
            <w:r w:rsidRPr="00352575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KAAMOSMASENNUKSESSA</w:t>
            </w:r>
            <w:r w:rsidRPr="00BF7BBF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 xml:space="preserve"> </w:t>
            </w:r>
            <w:proofErr w:type="gramStart"/>
            <w:r w:rsidRPr="00BF7BBF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ON</w:t>
            </w:r>
            <w:r w:rsidRPr="00BF7BBF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 </w:t>
            </w:r>
            <w:r w:rsidRPr="00BF7BBF">
              <w:rPr>
                <w:rFonts w:ascii="Comic Sans MS" w:hAnsi="Comic Sans MS"/>
                <w:sz w:val="28"/>
                <w:highlight w:val="yellow"/>
                <w:lang w:val="fi-FI"/>
              </w:rPr>
              <w:t>samoja</w:t>
            </w:r>
            <w:proofErr w:type="gramEnd"/>
            <w:r w:rsidRPr="00BF7BBF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oireita kuin kaamosrasituksessa, mutta oireet ovat vakavampia.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BF7BBF">
              <w:rPr>
                <w:rFonts w:ascii="Comic Sans MS" w:hAnsi="Comic Sans MS"/>
                <w:sz w:val="28"/>
                <w:lang w:val="fi-FI"/>
              </w:rPr>
              <w:t>Kaamosmasennus onkin masennussairauden yksi ilmenemismuoto, jossa masennusjaksot toistuvat syksyisin ja talvisin.</w:t>
            </w:r>
          </w:p>
          <w:p w:rsidR="00BF7BBF" w:rsidRDefault="00BF7BBF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F7BBF" w:rsidRDefault="00BF7BBF" w:rsidP="00A85B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Masennussairauden yleisiä oireita ovat selkeästi normaalia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masentuneempi  mieliala</w:t>
            </w:r>
            <w:proofErr w:type="gramEnd"/>
            <w:r w:rsidR="00D436DF">
              <w:rPr>
                <w:rFonts w:ascii="Comic Sans MS" w:hAnsi="Comic Sans MS"/>
                <w:sz w:val="28"/>
                <w:lang w:val="fi-FI"/>
              </w:rPr>
              <w:t xml:space="preserve"> ja mielenkiinnon  heikkeneminen asioihin, jotka aiemmin kiinnostivat. Tutut asiat eivät aiheuta mielihyvää, kuten ennen. Masentuneella voi myös olla huomattavia keskittymisvaikeuksia ja </w:t>
            </w:r>
            <w:proofErr w:type="gramStart"/>
            <w:r w:rsidR="00D436DF">
              <w:rPr>
                <w:rFonts w:ascii="Comic Sans MS" w:hAnsi="Comic Sans MS"/>
                <w:sz w:val="28"/>
                <w:lang w:val="fi-FI"/>
              </w:rPr>
              <w:t xml:space="preserve">muistin </w:t>
            </w:r>
            <w:r w:rsidR="007F0C77">
              <w:rPr>
                <w:rFonts w:ascii="Comic Sans MS" w:hAnsi="Comic Sans MS"/>
                <w:sz w:val="28"/>
                <w:lang w:val="fi-FI"/>
              </w:rPr>
              <w:t xml:space="preserve"> heikkenemisestä</w:t>
            </w:r>
            <w:proofErr w:type="gramEnd"/>
            <w:r w:rsidR="007F0C77">
              <w:rPr>
                <w:rFonts w:ascii="Comic Sans MS" w:hAnsi="Comic Sans MS"/>
                <w:sz w:val="28"/>
                <w:lang w:val="fi-FI"/>
              </w:rPr>
              <w:t xml:space="preserve">, arvottomuuden  ja syyllisyyden tunteita, toivottomuutta ja selkeää ahdistuneisuutta. </w:t>
            </w:r>
          </w:p>
          <w:p w:rsidR="007F0C77" w:rsidRDefault="007F0C77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F0C77" w:rsidRDefault="007F0C77" w:rsidP="00A85B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Kaamosrasitusta voi hoitaa itse, mutta kaamosmasennuksesta epäilevän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kannattaa hakeutua lääkäriin. </w:t>
            </w:r>
          </w:p>
        </w:tc>
      </w:tr>
    </w:tbl>
    <w:p w:rsidR="00957C6D" w:rsidRDefault="00957C6D" w:rsidP="00A85B42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7030A0"/>
          <w:left w:val="thinThickThinSmallGap" w:sz="48" w:space="0" w:color="7030A0"/>
          <w:bottom w:val="thinThickThinSmallGap" w:sz="48" w:space="0" w:color="7030A0"/>
          <w:right w:val="thinThickThinSmallGap" w:sz="48" w:space="0" w:color="7030A0"/>
          <w:insideH w:val="thinThickThinSmallGap" w:sz="48" w:space="0" w:color="7030A0"/>
          <w:insideV w:val="thinThickThinSmallGap" w:sz="48" w:space="0" w:color="7030A0"/>
        </w:tblBorders>
        <w:shd w:val="clear" w:color="auto" w:fill="D99594" w:themeFill="accent2" w:themeFillTint="99"/>
        <w:tblLook w:val="04A0"/>
      </w:tblPr>
      <w:tblGrid>
        <w:gridCol w:w="9576"/>
      </w:tblGrid>
      <w:tr w:rsidR="0064762B" w:rsidTr="00495706">
        <w:tc>
          <w:tcPr>
            <w:tcW w:w="9576" w:type="dxa"/>
            <w:shd w:val="clear" w:color="auto" w:fill="D99594" w:themeFill="accent2" w:themeFillTint="99"/>
          </w:tcPr>
          <w:p w:rsidR="0064762B" w:rsidRPr="006A2666" w:rsidRDefault="0064762B" w:rsidP="00A85B42">
            <w:pPr>
              <w:rPr>
                <w:rFonts w:ascii="Comic Sans MS" w:hAnsi="Comic Sans MS"/>
                <w:b/>
                <w:sz w:val="28"/>
                <w:u w:val="double"/>
                <w:lang w:val="fi-FI"/>
              </w:rPr>
            </w:pPr>
            <w:r w:rsidRPr="006A2666">
              <w:rPr>
                <w:rFonts w:ascii="Comic Sans MS" w:hAnsi="Comic Sans MS"/>
                <w:b/>
                <w:sz w:val="28"/>
                <w:highlight w:val="cyan"/>
                <w:u w:val="double"/>
                <w:lang w:val="fi-FI"/>
              </w:rPr>
              <w:t xml:space="preserve">PIMEYS </w:t>
            </w:r>
            <w:r w:rsidR="006A2666" w:rsidRPr="006A2666">
              <w:rPr>
                <w:rFonts w:ascii="Comic Sans MS" w:hAnsi="Comic Sans MS"/>
                <w:b/>
                <w:sz w:val="28"/>
                <w:highlight w:val="cyan"/>
                <w:u w:val="double"/>
                <w:lang w:val="fi-FI"/>
              </w:rPr>
              <w:t>VAIKUTTAA ERITYISESTI POHJOISESSA</w:t>
            </w:r>
            <w:r w:rsidR="006A2666" w:rsidRPr="006A2666">
              <w:rPr>
                <w:rFonts w:ascii="Comic Sans MS" w:hAnsi="Comic Sans MS"/>
                <w:b/>
                <w:sz w:val="28"/>
                <w:u w:val="double"/>
                <w:lang w:val="fi-FI"/>
              </w:rPr>
              <w:t xml:space="preserve"> </w:t>
            </w:r>
          </w:p>
          <w:p w:rsidR="006A2666" w:rsidRDefault="006A2666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A2666" w:rsidRDefault="006A2666" w:rsidP="00A85B42">
            <w:pPr>
              <w:rPr>
                <w:rFonts w:ascii="Comic Sans MS" w:hAnsi="Comic Sans MS"/>
                <w:sz w:val="28"/>
                <w:lang w:val="fi-FI"/>
              </w:rPr>
            </w:pPr>
            <w:r w:rsidRPr="00B977A8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KAAMOSRASITUS JA </w:t>
            </w:r>
            <w:proofErr w:type="gramStart"/>
            <w:r w:rsidRPr="00B977A8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–MASENNUS</w:t>
            </w:r>
            <w:proofErr w:type="gramEnd"/>
            <w:r w:rsidRPr="00B977A8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 ovat suurin piirtein yhtä yleisiä Etelä- ja Pohjois-Suomen asukkailla, mutta pohjoisessa asuvilla oireet saattavat olla vakavampia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. Oireet voivat myös lisääntyä Etelä-Suomesta Pohjois-Suomeen muuttaneilla. </w:t>
            </w:r>
          </w:p>
          <w:p w:rsidR="006A2666" w:rsidRDefault="006A2666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A524B" w:rsidRDefault="006A2666" w:rsidP="00A85B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Länsi-Euroopassa</w:t>
            </w:r>
            <w:r w:rsidR="00822747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hyperlink r:id="rId9" w:history="1">
              <w:r w:rsidR="00822747" w:rsidRPr="00822747">
                <w:rPr>
                  <w:rStyle w:val="Hyperlinkki"/>
                  <w:rFonts w:ascii="Comic Sans MS" w:hAnsi="Comic Sans MS"/>
                  <w:sz w:val="28"/>
                  <w:lang w:val="fi-FI"/>
                </w:rPr>
                <w:t>https://fi.wikipedia.org/wiki/L%C3%A4nsi-Eurooppa</w:t>
              </w:r>
            </w:hyperlink>
            <w:r w:rsidR="009B5F0F">
              <w:rPr>
                <w:rFonts w:ascii="Comic Sans MS" w:hAnsi="Comic Sans MS"/>
                <w:sz w:val="28"/>
                <w:lang w:val="fi-FI"/>
              </w:rPr>
              <w:t xml:space="preserve"> kaamosmasennusta </w:t>
            </w:r>
            <w:r w:rsidR="00050CEB">
              <w:rPr>
                <w:rFonts w:ascii="Comic Sans MS" w:hAnsi="Comic Sans MS"/>
                <w:sz w:val="28"/>
                <w:lang w:val="fi-FI"/>
              </w:rPr>
              <w:t xml:space="preserve">sairastaa suunnilleen sama, 1-2 prosentin osuus väestöstä Välimeren rannoilta Pohjoismaihin. Sen sijaan </w:t>
            </w:r>
            <w:r w:rsidR="005A524B">
              <w:rPr>
                <w:rFonts w:ascii="Comic Sans MS" w:hAnsi="Comic Sans MS"/>
                <w:sz w:val="28"/>
                <w:lang w:val="fi-FI"/>
              </w:rPr>
              <w:t xml:space="preserve">kaamosrasitus lisääntyy pohjoista kohti: Espanjassa ja Italiassa sitä on noin 10 prosentilla aikuisväestöstä, Suomessa ja Ruotsissa </w:t>
            </w:r>
            <w:proofErr w:type="gramStart"/>
            <w:r w:rsidR="005A524B">
              <w:rPr>
                <w:rFonts w:ascii="Comic Sans MS" w:hAnsi="Comic Sans MS"/>
                <w:sz w:val="28"/>
                <w:lang w:val="fi-FI"/>
              </w:rPr>
              <w:t>20-40</w:t>
            </w:r>
            <w:proofErr w:type="gramEnd"/>
            <w:r w:rsidR="005A524B">
              <w:rPr>
                <w:rFonts w:ascii="Comic Sans MS" w:hAnsi="Comic Sans MS"/>
                <w:sz w:val="28"/>
                <w:lang w:val="fi-FI"/>
              </w:rPr>
              <w:t xml:space="preserve"> prosentilla. </w:t>
            </w:r>
          </w:p>
          <w:p w:rsidR="005A524B" w:rsidRDefault="005A524B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71E96" w:rsidRDefault="005A524B" w:rsidP="00A85B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Sekä kaamosrasitus </w:t>
            </w:r>
            <w:r w:rsidR="00571E96">
              <w:rPr>
                <w:rFonts w:ascii="Comic Sans MS" w:hAnsi="Comic Sans MS"/>
                <w:sz w:val="28"/>
                <w:lang w:val="fi-FI"/>
              </w:rPr>
              <w:t>että – masennus ovat yleisimpiä naisilla kuin miehill</w:t>
            </w:r>
            <w:r w:rsidR="003608C9">
              <w:rPr>
                <w:rFonts w:ascii="Comic Sans MS" w:hAnsi="Comic Sans MS"/>
                <w:sz w:val="28"/>
                <w:lang w:val="fi-FI"/>
              </w:rPr>
              <w:t>ä</w:t>
            </w:r>
            <w:r w:rsidR="00571E96">
              <w:rPr>
                <w:rFonts w:ascii="Comic Sans MS" w:hAnsi="Comic Sans MS"/>
                <w:sz w:val="28"/>
                <w:lang w:val="fi-FI"/>
              </w:rPr>
              <w:t xml:space="preserve">, mutta 60 ikävuoden jälkeen ero näyttäisi </w:t>
            </w:r>
            <w:r w:rsidR="003608C9">
              <w:rPr>
                <w:rFonts w:ascii="Comic Sans MS" w:hAnsi="Comic Sans MS"/>
                <w:sz w:val="28"/>
                <w:lang w:val="fi-FI"/>
              </w:rPr>
              <w:t xml:space="preserve">tasoittuvan. Oireet ilmaantuvat yleensä murrosiän </w:t>
            </w:r>
            <w:proofErr w:type="gramStart"/>
            <w:r w:rsidR="003608C9">
              <w:rPr>
                <w:rFonts w:ascii="Comic Sans MS" w:hAnsi="Comic Sans MS"/>
                <w:sz w:val="28"/>
                <w:lang w:val="fi-FI"/>
              </w:rPr>
              <w:t>aikana  tai</w:t>
            </w:r>
            <w:proofErr w:type="gramEnd"/>
            <w:r w:rsidR="003608C9">
              <w:rPr>
                <w:rFonts w:ascii="Comic Sans MS" w:hAnsi="Comic Sans MS"/>
                <w:sz w:val="28"/>
                <w:lang w:val="fi-FI"/>
              </w:rPr>
              <w:t xml:space="preserve"> sen päättymisen jälkeen. Joka vuosi samaan aikaan ilmaantuvaksi kaamosrasituk</w:t>
            </w:r>
            <w:r w:rsidR="002D202F">
              <w:rPr>
                <w:rFonts w:ascii="Comic Sans MS" w:hAnsi="Comic Sans MS"/>
                <w:sz w:val="28"/>
                <w:lang w:val="fi-FI"/>
              </w:rPr>
              <w:t xml:space="preserve">seksi ne tunnistetaan useimmiten </w:t>
            </w:r>
            <w:proofErr w:type="gramStart"/>
            <w:r w:rsidR="002D202F">
              <w:rPr>
                <w:rFonts w:ascii="Comic Sans MS" w:hAnsi="Comic Sans MS"/>
                <w:sz w:val="28"/>
                <w:lang w:val="fi-FI"/>
              </w:rPr>
              <w:t>20-30</w:t>
            </w:r>
            <w:proofErr w:type="gramEnd"/>
            <w:r w:rsidR="002D202F">
              <w:rPr>
                <w:rFonts w:ascii="Comic Sans MS" w:hAnsi="Comic Sans MS"/>
                <w:sz w:val="28"/>
                <w:lang w:val="fi-FI"/>
              </w:rPr>
              <w:t xml:space="preserve"> vuoden iässä. </w:t>
            </w:r>
          </w:p>
          <w:p w:rsidR="00571E96" w:rsidRDefault="00571E96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14A5A" w:rsidRPr="003608C9" w:rsidRDefault="006A2666" w:rsidP="00F14A5A">
            <w:pPr>
              <w:keepNext/>
              <w:rPr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F14A5A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2261275" cy="1272209"/>
                  <wp:effectExtent l="19050" t="0" r="5675" b="0"/>
                  <wp:docPr id="4" name="Kuva 3" descr="espan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nj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960" cy="1272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666" w:rsidRDefault="00F14A5A" w:rsidP="00F14A5A">
            <w:pPr>
              <w:pStyle w:val="Kuvanotsikko"/>
            </w:pPr>
            <w:r>
              <w:t xml:space="preserve">Figure </w:t>
            </w:r>
            <w:fldSimple w:instr=" SEQ Figure \* ARABIC ">
              <w:r w:rsidR="00AA4AB0">
                <w:rPr>
                  <w:noProof/>
                </w:rPr>
                <w:t>1</w:t>
              </w:r>
            </w:fldSimple>
            <w:r w:rsidR="003608C9">
              <w:t xml:space="preserve"> </w:t>
            </w:r>
            <w:proofErr w:type="spellStart"/>
            <w:r w:rsidR="003608C9">
              <w:t>E</w:t>
            </w:r>
            <w:r>
              <w:t>spanja</w:t>
            </w:r>
            <w:proofErr w:type="spellEnd"/>
          </w:p>
          <w:p w:rsidR="00F14A5A" w:rsidRDefault="00F14A5A" w:rsidP="00F14A5A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01627" cy="3013545"/>
                  <wp:effectExtent l="19050" t="0" r="0" b="0"/>
                  <wp:docPr id="5" name="Kuva 4" descr="italia-kartta-p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ia-kartta-pd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772" cy="301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A5A" w:rsidRDefault="00F14A5A" w:rsidP="00F14A5A">
            <w:pPr>
              <w:pStyle w:val="Kuvanotsikko"/>
            </w:pPr>
            <w:r>
              <w:t xml:space="preserve">Figure </w:t>
            </w:r>
            <w:fldSimple w:instr=" SEQ Figure \* ARABIC ">
              <w:r w:rsidR="00AA4AB0">
                <w:rPr>
                  <w:noProof/>
                </w:rPr>
                <w:t>2</w:t>
              </w:r>
            </w:fldSimple>
            <w:r>
              <w:t xml:space="preserve"> Italia</w:t>
            </w:r>
          </w:p>
          <w:p w:rsidR="00733A79" w:rsidRDefault="00733A79" w:rsidP="00733A79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341489" cy="2297927"/>
                  <wp:effectExtent l="19050" t="0" r="1661" b="0"/>
                  <wp:docPr id="6" name="Kuva 5" descr="suo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omi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611" cy="230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3A79" w:rsidRDefault="00733A79" w:rsidP="00733A79">
            <w:pPr>
              <w:pStyle w:val="Kuvanotsikko"/>
            </w:pPr>
            <w:r>
              <w:t xml:space="preserve">Figure </w:t>
            </w:r>
            <w:fldSimple w:instr=" SEQ Figure \* ARABIC ">
              <w:r w:rsidR="00AA4AB0">
                <w:rPr>
                  <w:noProof/>
                </w:rPr>
                <w:t>3</w:t>
              </w:r>
            </w:fldSimple>
            <w:r>
              <w:t xml:space="preserve"> </w:t>
            </w:r>
            <w:proofErr w:type="spellStart"/>
            <w:r>
              <w:t>Suomi</w:t>
            </w:r>
            <w:proofErr w:type="spellEnd"/>
          </w:p>
          <w:p w:rsidR="00AA4AB0" w:rsidRDefault="00AA4AB0" w:rsidP="00AA4AB0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04880" cy="3295062"/>
                  <wp:effectExtent l="19050" t="0" r="4970" b="0"/>
                  <wp:docPr id="7" name="Kuva 6" descr="ruotsin-kaupungeissa-kart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otsin-kaupungeissa-kartta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517" cy="3294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3A79" w:rsidRPr="00733A79" w:rsidRDefault="00AA4AB0" w:rsidP="00AA4AB0">
            <w:pPr>
              <w:pStyle w:val="Kuvanotsikko"/>
            </w:pPr>
            <w:r>
              <w:t xml:space="preserve">Figure </w:t>
            </w:r>
            <w:fldSimple w:instr=" SEQ Figure \* ARABIC ">
              <w:r>
                <w:rPr>
                  <w:noProof/>
                </w:rPr>
                <w:t>4</w:t>
              </w:r>
            </w:fldSimple>
            <w:r>
              <w:t xml:space="preserve"> </w:t>
            </w:r>
            <w:proofErr w:type="spellStart"/>
            <w:r>
              <w:t>Ruotsi</w:t>
            </w:r>
            <w:proofErr w:type="spellEnd"/>
          </w:p>
        </w:tc>
      </w:tr>
    </w:tbl>
    <w:p w:rsidR="00456DE5" w:rsidRDefault="00456DE5" w:rsidP="00A85B42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7030A0"/>
          <w:left w:val="thinThickThinSmallGap" w:sz="48" w:space="0" w:color="7030A0"/>
          <w:bottom w:val="thinThickThinSmallGap" w:sz="48" w:space="0" w:color="7030A0"/>
          <w:right w:val="thinThickThinSmallGap" w:sz="48" w:space="0" w:color="7030A0"/>
          <w:insideH w:val="thinThickThinSmallGap" w:sz="48" w:space="0" w:color="7030A0"/>
          <w:insideV w:val="thinThickThinSmallGap" w:sz="48" w:space="0" w:color="7030A0"/>
        </w:tblBorders>
        <w:shd w:val="clear" w:color="auto" w:fill="92D050"/>
        <w:tblLook w:val="04A0"/>
      </w:tblPr>
      <w:tblGrid>
        <w:gridCol w:w="9576"/>
      </w:tblGrid>
      <w:tr w:rsidR="00FD6588" w:rsidTr="00721D00">
        <w:tc>
          <w:tcPr>
            <w:tcW w:w="9576" w:type="dxa"/>
            <w:shd w:val="clear" w:color="auto" w:fill="92D050"/>
          </w:tcPr>
          <w:p w:rsidR="00FD6588" w:rsidRPr="00FD6588" w:rsidRDefault="00FD6588" w:rsidP="00A85B42">
            <w:pPr>
              <w:rPr>
                <w:rFonts w:ascii="Comic Sans MS" w:hAnsi="Comic Sans MS"/>
                <w:b/>
                <w:sz w:val="28"/>
                <w:u w:val="double"/>
                <w:lang w:val="fi-FI"/>
              </w:rPr>
            </w:pPr>
            <w:r w:rsidRPr="00FD6588">
              <w:rPr>
                <w:rFonts w:ascii="Comic Sans MS" w:hAnsi="Comic Sans MS"/>
                <w:b/>
                <w:sz w:val="28"/>
                <w:highlight w:val="yellow"/>
                <w:u w:val="double"/>
                <w:lang w:val="fi-FI"/>
              </w:rPr>
              <w:t>SÄÄDÄ SISÄISTÄ KELLOA KIRKASVALOHOIDOLLA</w:t>
            </w:r>
            <w:r w:rsidRPr="00FD6588">
              <w:rPr>
                <w:rFonts w:ascii="Comic Sans MS" w:hAnsi="Comic Sans MS"/>
                <w:b/>
                <w:sz w:val="28"/>
                <w:u w:val="double"/>
                <w:lang w:val="fi-FI"/>
              </w:rPr>
              <w:t xml:space="preserve"> </w:t>
            </w:r>
          </w:p>
          <w:p w:rsidR="00FD6588" w:rsidRDefault="00FD6588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D6588" w:rsidRDefault="00FD6588" w:rsidP="00A85B42">
            <w:pPr>
              <w:rPr>
                <w:rFonts w:ascii="Comic Sans MS" w:hAnsi="Comic Sans MS"/>
                <w:sz w:val="28"/>
                <w:lang w:val="fi-FI"/>
              </w:rPr>
            </w:pPr>
            <w:r w:rsidRPr="00FD65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SISÄISEN KELLON tahdistaminen näyttää korjaavan kaamosrasituksen oireita</w:t>
            </w:r>
            <w:r>
              <w:rPr>
                <w:rFonts w:ascii="Comic Sans MS" w:hAnsi="Comic Sans MS"/>
                <w:sz w:val="28"/>
                <w:lang w:val="fi-FI"/>
              </w:rPr>
              <w:t>. Nopein ja tehokkain keino tahdistamiseen on kirkasvalohoito</w:t>
            </w:r>
            <w:r w:rsidR="00113855">
              <w:rPr>
                <w:rFonts w:ascii="Comic Sans MS" w:hAnsi="Comic Sans MS"/>
                <w:sz w:val="28"/>
                <w:lang w:val="fi-FI"/>
              </w:rPr>
              <w:t xml:space="preserve"> silmien kautta. Kirkasvalolamput ovat </w:t>
            </w:r>
            <w:proofErr w:type="gramStart"/>
            <w:r w:rsidR="00113855">
              <w:rPr>
                <w:rFonts w:ascii="Comic Sans MS" w:hAnsi="Comic Sans MS"/>
                <w:sz w:val="28"/>
                <w:lang w:val="fi-FI"/>
              </w:rPr>
              <w:t>lääkinnällisiä  laitteita</w:t>
            </w:r>
            <w:proofErr w:type="gramEnd"/>
            <w:r w:rsidR="00113855">
              <w:rPr>
                <w:rFonts w:ascii="Comic Sans MS" w:hAnsi="Comic Sans MS"/>
                <w:sz w:val="28"/>
                <w:lang w:val="fi-FI"/>
              </w:rPr>
              <w:t xml:space="preserve">, jotka on suunniteltu ja hyväksytty hoitotarkoitukseen. Laitteita </w:t>
            </w:r>
            <w:proofErr w:type="gramStart"/>
            <w:r w:rsidR="00113855">
              <w:rPr>
                <w:rFonts w:ascii="Comic Sans MS" w:hAnsi="Comic Sans MS"/>
                <w:sz w:val="28"/>
                <w:lang w:val="fi-FI"/>
              </w:rPr>
              <w:t>eri kokoisia</w:t>
            </w:r>
            <w:proofErr w:type="gramEnd"/>
            <w:r w:rsidR="00113855">
              <w:rPr>
                <w:rFonts w:ascii="Comic Sans MS" w:hAnsi="Comic Sans MS"/>
                <w:sz w:val="28"/>
                <w:lang w:val="fi-FI"/>
              </w:rPr>
              <w:t xml:space="preserve"> ja tehoisia, joko kattoon, seinälle tai pöydälle asennettavia.</w:t>
            </w:r>
          </w:p>
          <w:p w:rsidR="00113855" w:rsidRDefault="00113855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13855" w:rsidRDefault="00723583" w:rsidP="00A85B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Lampun äärellä oleskellaan aamuisin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15-30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minuuttia, ja samalla voi hyvin syödä aamupalaa tai lukea lehteä. Hoitoetäisyys vaihtelee laitteen tehon mukaan esimerkiksi puolesta metristä metriin. Valoon ei tarvitse katsoa suoraan, mutta silmät on pidettävä </w:t>
            </w:r>
            <w:r w:rsidR="004B1502">
              <w:rPr>
                <w:rFonts w:ascii="Comic Sans MS" w:hAnsi="Comic Sans MS"/>
                <w:sz w:val="28"/>
                <w:lang w:val="fi-FI"/>
              </w:rPr>
              <w:t>auki, jotta valo pääsee silmään.</w:t>
            </w:r>
          </w:p>
          <w:p w:rsidR="004B1502" w:rsidRDefault="004B1502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B1502" w:rsidRDefault="00FF7B44" w:rsidP="00A85B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Lampun käyttötiheys ja yhden käyttökerran pituus vaihtelevat sen mukaan, kuinka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vakavia oireet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ovat. Lampun äärellä voi oleskella joka aamu kello 5-10 välillä, mutta joillekin riittää käyttö arkiaamuisin. Kirkasvalohoito aloitetaan oireiden alkaessa, yleensä lokakuussa, ja useimm</w:t>
            </w:r>
            <w:r w:rsidR="003002E7">
              <w:rPr>
                <w:rFonts w:ascii="Comic Sans MS" w:hAnsi="Comic Sans MS"/>
                <w:sz w:val="28"/>
                <w:lang w:val="fi-FI"/>
              </w:rPr>
              <w:t xml:space="preserve">at jatkavat lampun käyttöä helmikuun lopulle tai kunnes oireet alkavat helpottaa. </w:t>
            </w:r>
          </w:p>
          <w:p w:rsidR="003002E7" w:rsidRDefault="003002E7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002E7" w:rsidRDefault="003002E7" w:rsidP="00A85B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Lievempiä </w:t>
            </w:r>
            <w:r w:rsidR="002B71CD">
              <w:rPr>
                <w:rFonts w:ascii="Comic Sans MS" w:hAnsi="Comic Sans MS"/>
                <w:sz w:val="28"/>
                <w:lang w:val="fi-FI"/>
              </w:rPr>
              <w:t xml:space="preserve">kaamosrasitusoireita saattaa helpottaa myös yöpöydällä tai sängyn päädyssä oleva sarastusvalo. Se on samalla herätyskello: puolta tuntia ennen herätyksen merkkiääntä laitteeseen syttyy himmeä, vähitellen kirkastuva valo. Lisääntyvä valo herättääkin yleensä </w:t>
            </w:r>
            <w:r w:rsidR="00CF5FBD">
              <w:rPr>
                <w:rFonts w:ascii="Comic Sans MS" w:hAnsi="Comic Sans MS"/>
                <w:sz w:val="28"/>
                <w:lang w:val="fi-FI"/>
              </w:rPr>
              <w:t xml:space="preserve">vähän ennen kellon hälytystä. </w:t>
            </w:r>
          </w:p>
        </w:tc>
      </w:tr>
    </w:tbl>
    <w:p w:rsidR="00495706" w:rsidRDefault="00495706" w:rsidP="00A85B42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7030A0"/>
          <w:left w:val="thinThickThinSmallGap" w:sz="48" w:space="0" w:color="7030A0"/>
          <w:bottom w:val="thinThickThinSmallGap" w:sz="48" w:space="0" w:color="7030A0"/>
          <w:right w:val="thinThickThinSmallGap" w:sz="48" w:space="0" w:color="7030A0"/>
          <w:insideH w:val="thinThickThinSmallGap" w:sz="48" w:space="0" w:color="7030A0"/>
          <w:insideV w:val="thinThickThinSmallGap" w:sz="48" w:space="0" w:color="7030A0"/>
        </w:tblBorders>
        <w:shd w:val="clear" w:color="auto" w:fill="FABF8F" w:themeFill="accent6" w:themeFillTint="99"/>
        <w:tblLook w:val="04A0"/>
      </w:tblPr>
      <w:tblGrid>
        <w:gridCol w:w="9576"/>
      </w:tblGrid>
      <w:tr w:rsidR="00026697" w:rsidTr="00BE5247">
        <w:tc>
          <w:tcPr>
            <w:tcW w:w="9576" w:type="dxa"/>
            <w:shd w:val="clear" w:color="auto" w:fill="FABF8F" w:themeFill="accent6" w:themeFillTint="99"/>
          </w:tcPr>
          <w:p w:rsidR="00026697" w:rsidRPr="00026697" w:rsidRDefault="00026697" w:rsidP="00A85B42">
            <w:pPr>
              <w:rPr>
                <w:rFonts w:ascii="Comic Sans MS" w:hAnsi="Comic Sans MS"/>
                <w:b/>
                <w:sz w:val="28"/>
                <w:u w:val="double"/>
                <w:lang w:val="fi-FI"/>
              </w:rPr>
            </w:pPr>
            <w:r w:rsidRPr="00026697">
              <w:rPr>
                <w:rFonts w:ascii="Comic Sans MS" w:hAnsi="Comic Sans MS"/>
                <w:b/>
                <w:sz w:val="28"/>
                <w:highlight w:val="yellow"/>
                <w:u w:val="double"/>
                <w:lang w:val="fi-FI"/>
              </w:rPr>
              <w:t>NOSTA SYKETTÄ JA TAPAA YSTÄVIÄ</w:t>
            </w:r>
            <w:r w:rsidRPr="00026697">
              <w:rPr>
                <w:rFonts w:ascii="Comic Sans MS" w:hAnsi="Comic Sans MS"/>
                <w:b/>
                <w:sz w:val="28"/>
                <w:u w:val="double"/>
                <w:lang w:val="fi-FI"/>
              </w:rPr>
              <w:t xml:space="preserve"> </w:t>
            </w:r>
          </w:p>
          <w:p w:rsidR="00026697" w:rsidRDefault="00026697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26697" w:rsidRDefault="00026697" w:rsidP="00A85B42">
            <w:pPr>
              <w:rPr>
                <w:rFonts w:ascii="Comic Sans MS" w:hAnsi="Comic Sans MS"/>
                <w:sz w:val="28"/>
                <w:lang w:val="fi-FI"/>
              </w:rPr>
            </w:pPr>
            <w:r w:rsidRPr="00480688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LIIKUNTAKIN AUTTAA kaamosoireissa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. Reseptinä on kuntoliikuntaa eli rasittavaa, sykettä nostattavaa ja hengästyttävää liikuntaa 45 minuutista tuntiin, kahdesta kolmeen kertaan viikossa. </w:t>
            </w:r>
          </w:p>
          <w:p w:rsidR="00480688" w:rsidRDefault="00480688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80688" w:rsidRDefault="00480688" w:rsidP="00A85B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Liikunta tehoaa kuitenkin hitaammin kuin kirkasvalohoito: ainakin neljä viikkoa pitäisi jaksaa harrastaa ennen kuin vaikutuksia alkaa näkyä. Sekä valon että liikunnan vaikutus tehostuu ajan mittaan. Kevyemmästä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terveysliikunnasta </w:t>
            </w:r>
            <w:r w:rsidR="004E73C4">
              <w:rPr>
                <w:rFonts w:ascii="Comic Sans MS" w:hAnsi="Comic Sans MS"/>
                <w:sz w:val="28"/>
                <w:lang w:val="fi-FI"/>
              </w:rPr>
              <w:t xml:space="preserve"> voi</w:t>
            </w:r>
            <w:proofErr w:type="gramEnd"/>
            <w:r w:rsidR="004E73C4">
              <w:rPr>
                <w:rFonts w:ascii="Comic Sans MS" w:hAnsi="Comic Sans MS"/>
                <w:sz w:val="28"/>
                <w:lang w:val="fi-FI"/>
              </w:rPr>
              <w:t xml:space="preserve"> myös olla apua, jos se on päivittäistä. Terveysliikunta ei hengästytä eikä nosta sykettä paljon.</w:t>
            </w:r>
          </w:p>
          <w:p w:rsidR="004E73C4" w:rsidRDefault="004E73C4" w:rsidP="00A85B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E73C4" w:rsidRDefault="004E73C4" w:rsidP="00A85B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Sosiaaliset suhteet ovat tärkeitä kaamosoireilun </w:t>
            </w:r>
            <w:r w:rsidR="00D92209">
              <w:rPr>
                <w:rFonts w:ascii="Comic Sans MS" w:hAnsi="Comic Sans MS"/>
                <w:sz w:val="28"/>
                <w:lang w:val="fi-FI"/>
              </w:rPr>
              <w:t xml:space="preserve">itsehoidossa. Etenkin kaamosmasennukseen kuuluu huomattava ärtyneisyys, josta seuraa herkästi riitoja läheisten kanssa tai vetäytymistä muiden seurasta. Hyviä ihmissuhteita kannattaa </w:t>
            </w:r>
            <w:proofErr w:type="gramStart"/>
            <w:r w:rsidR="00D92209">
              <w:rPr>
                <w:rFonts w:ascii="Comic Sans MS" w:hAnsi="Comic Sans MS"/>
                <w:sz w:val="28"/>
                <w:lang w:val="fi-FI"/>
              </w:rPr>
              <w:t>kuitenkin  vaalia</w:t>
            </w:r>
            <w:proofErr w:type="gramEnd"/>
            <w:r w:rsidR="00D92209">
              <w:rPr>
                <w:rFonts w:ascii="Comic Sans MS" w:hAnsi="Comic Sans MS"/>
                <w:sz w:val="28"/>
                <w:lang w:val="fi-FI"/>
              </w:rPr>
              <w:t xml:space="preserve"> ja miksei myös kaamosrasituksesta kärsivän oloa. </w:t>
            </w:r>
          </w:p>
        </w:tc>
      </w:tr>
    </w:tbl>
    <w:p w:rsidR="00026697" w:rsidRPr="00015D27" w:rsidRDefault="00026697" w:rsidP="00A85B42">
      <w:pPr>
        <w:rPr>
          <w:rFonts w:ascii="Comic Sans MS" w:hAnsi="Comic Sans MS"/>
          <w:sz w:val="28"/>
          <w:lang w:val="fi-FI"/>
        </w:rPr>
      </w:pPr>
    </w:p>
    <w:sectPr w:rsidR="00026697" w:rsidRPr="00015D2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40" w:rsidRDefault="00050140" w:rsidP="00050140">
      <w:pPr>
        <w:spacing w:after="0" w:line="240" w:lineRule="auto"/>
      </w:pPr>
      <w:r>
        <w:separator/>
      </w:r>
    </w:p>
  </w:endnote>
  <w:endnote w:type="continuationSeparator" w:id="0">
    <w:p w:rsidR="00050140" w:rsidRDefault="00050140" w:rsidP="0005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40" w:rsidRDefault="00050140" w:rsidP="00050140">
      <w:pPr>
        <w:spacing w:after="0" w:line="240" w:lineRule="auto"/>
      </w:pPr>
      <w:r>
        <w:separator/>
      </w:r>
    </w:p>
  </w:footnote>
  <w:footnote w:type="continuationSeparator" w:id="0">
    <w:p w:rsidR="00050140" w:rsidRDefault="00050140" w:rsidP="0005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648"/>
      <w:docPartObj>
        <w:docPartGallery w:val="Page Numbers (Margins)"/>
        <w:docPartUnique/>
      </w:docPartObj>
    </w:sdtPr>
    <w:sdtContent>
      <w:p w:rsidR="00050140" w:rsidRDefault="00050140">
        <w:pPr>
          <w:pStyle w:val="Yltunniste"/>
        </w:pPr>
        <w:r w:rsidRPr="00A20781">
          <w:rPr>
            <w:noProof/>
            <w:lang w:val="fi-FI" w:eastAsia="zh-TW"/>
          </w:rPr>
          <w:pict>
            <v:oval id="_x0000_s1025" style="position:absolute;margin-left:0;margin-top:219.2pt;width:37.6pt;height:37.6pt;z-index:251660288;mso-top-percent:250;mso-position-horizontal:center;mso-position-horizontal-relative:left-margin-area;mso-position-vertical-relative:page;mso-top-percent:250;v-text-anchor:top" o:allowincell="f" fillcolor="#9bbb59 [3206]" stroked="f">
              <v:textbox style="mso-next-textbox:#_x0000_s1025" inset="0,,0">
                <w:txbxContent>
                  <w:p w:rsidR="00050140" w:rsidRDefault="00050140">
                    <w:pPr>
                      <w:jc w:val="right"/>
                      <w:rPr>
                        <w:rStyle w:val="Sivunumero"/>
                        <w:szCs w:val="24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BE5247" w:rsidRPr="00BE5247">
                      <w:rPr>
                        <w:rStyle w:val="Sivunumero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0512"/>
    <w:multiLevelType w:val="hybridMultilevel"/>
    <w:tmpl w:val="5AFE3372"/>
    <w:lvl w:ilvl="0" w:tplc="9A621D20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226FD"/>
    <w:multiLevelType w:val="hybridMultilevel"/>
    <w:tmpl w:val="C0A4F692"/>
    <w:lvl w:ilvl="0" w:tplc="9A621D20">
      <w:start w:val="1"/>
      <w:numFmt w:val="bullet"/>
      <w:lvlText w:val="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50140"/>
    <w:rsid w:val="00012E32"/>
    <w:rsid w:val="00015D27"/>
    <w:rsid w:val="00023BE5"/>
    <w:rsid w:val="00026697"/>
    <w:rsid w:val="00050140"/>
    <w:rsid w:val="00050CEB"/>
    <w:rsid w:val="00063BA0"/>
    <w:rsid w:val="00113855"/>
    <w:rsid w:val="002B17D1"/>
    <w:rsid w:val="002B71CD"/>
    <w:rsid w:val="002D202F"/>
    <w:rsid w:val="003002E7"/>
    <w:rsid w:val="00320AC9"/>
    <w:rsid w:val="00352575"/>
    <w:rsid w:val="003608C9"/>
    <w:rsid w:val="00456DE5"/>
    <w:rsid w:val="00471CFF"/>
    <w:rsid w:val="00480688"/>
    <w:rsid w:val="00495706"/>
    <w:rsid w:val="004B1502"/>
    <w:rsid w:val="004E73C4"/>
    <w:rsid w:val="004F2572"/>
    <w:rsid w:val="00571E96"/>
    <w:rsid w:val="005A524B"/>
    <w:rsid w:val="00626080"/>
    <w:rsid w:val="0064762B"/>
    <w:rsid w:val="006A2666"/>
    <w:rsid w:val="00721D00"/>
    <w:rsid w:val="00723583"/>
    <w:rsid w:val="00733A79"/>
    <w:rsid w:val="007F0C77"/>
    <w:rsid w:val="00822747"/>
    <w:rsid w:val="008468A1"/>
    <w:rsid w:val="00904F3F"/>
    <w:rsid w:val="00912685"/>
    <w:rsid w:val="00912B02"/>
    <w:rsid w:val="009315CB"/>
    <w:rsid w:val="00957C6D"/>
    <w:rsid w:val="009A3B02"/>
    <w:rsid w:val="009B5F0F"/>
    <w:rsid w:val="00A85B42"/>
    <w:rsid w:val="00A96D8B"/>
    <w:rsid w:val="00AA4AB0"/>
    <w:rsid w:val="00B977A8"/>
    <w:rsid w:val="00BE5247"/>
    <w:rsid w:val="00BF7BBF"/>
    <w:rsid w:val="00CF5FBD"/>
    <w:rsid w:val="00D436DF"/>
    <w:rsid w:val="00D82417"/>
    <w:rsid w:val="00D86945"/>
    <w:rsid w:val="00D92209"/>
    <w:rsid w:val="00E85394"/>
    <w:rsid w:val="00EB30B1"/>
    <w:rsid w:val="00F14A5A"/>
    <w:rsid w:val="00F411B5"/>
    <w:rsid w:val="00FD6588"/>
    <w:rsid w:val="00FD6AC8"/>
    <w:rsid w:val="00FF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501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501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5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50140"/>
  </w:style>
  <w:style w:type="paragraph" w:styleId="Alatunniste">
    <w:name w:val="footer"/>
    <w:basedOn w:val="Normaali"/>
    <w:link w:val="AlatunnisteChar"/>
    <w:uiPriority w:val="99"/>
    <w:semiHidden/>
    <w:unhideWhenUsed/>
    <w:rsid w:val="0005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50140"/>
  </w:style>
  <w:style w:type="character" w:styleId="Sivunumero">
    <w:name w:val="page number"/>
    <w:basedOn w:val="Kappaleenoletusfontti"/>
    <w:uiPriority w:val="99"/>
    <w:unhideWhenUsed/>
    <w:rsid w:val="00050140"/>
    <w:rPr>
      <w:rFonts w:eastAsiaTheme="minorEastAsia" w:cstheme="minorBidi"/>
      <w:bCs w:val="0"/>
      <w:iCs w:val="0"/>
      <w:szCs w:val="22"/>
      <w:lang w:val="fi-FI"/>
    </w:rPr>
  </w:style>
  <w:style w:type="paragraph" w:styleId="Luettelokappale">
    <w:name w:val="List Paragraph"/>
    <w:basedOn w:val="Normaali"/>
    <w:uiPriority w:val="34"/>
    <w:qFormat/>
    <w:rsid w:val="00320AC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1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5D2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8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2274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22747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822747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822747"/>
    <w:rPr>
      <w:color w:val="0000FF" w:themeColor="hyperlink"/>
      <w:u w:val="single"/>
    </w:rPr>
  </w:style>
  <w:style w:type="paragraph" w:styleId="Kuvanotsikko">
    <w:name w:val="caption"/>
    <w:basedOn w:val="Normaali"/>
    <w:next w:val="Normaali"/>
    <w:uiPriority w:val="35"/>
    <w:unhideWhenUsed/>
    <w:qFormat/>
    <w:rsid w:val="00F14A5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6%20VALOA%20SYNKKYYTEEN%206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0A79B-3B47-4B4C-8B55-97D2FDF9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2021-03-23T03:18:00Z</dcterms:created>
  <dcterms:modified xsi:type="dcterms:W3CDTF">2021-03-23T03:18:00Z</dcterms:modified>
</cp:coreProperties>
</file>