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F" w:rsidRDefault="0015362F" w:rsidP="0015362F">
      <w:pPr>
        <w:pStyle w:val="Otsikko"/>
      </w:pPr>
      <w:r>
        <w:t xml:space="preserve">SEKSUAALISUUS </w:t>
      </w:r>
      <w:proofErr w:type="gramStart"/>
      <w:r>
        <w:t>JA  HENKISYYS</w:t>
      </w:r>
      <w:proofErr w:type="gramEnd"/>
      <w:r>
        <w:t xml:space="preserve"> </w:t>
      </w:r>
    </w:p>
    <w:p w:rsidR="004E26D1" w:rsidRDefault="004E26D1" w:rsidP="004E26D1">
      <w:pPr>
        <w:rPr>
          <w:rFonts w:ascii="Comic Sans MS" w:hAnsi="Comic Sans MS"/>
          <w:sz w:val="28"/>
          <w:lang w:val="fi-FI"/>
        </w:rPr>
      </w:pPr>
      <w:r w:rsidRPr="004E26D1">
        <w:rPr>
          <w:rFonts w:ascii="Comic Sans MS" w:hAnsi="Comic Sans MS"/>
          <w:sz w:val="28"/>
          <w:lang w:val="fi-FI"/>
        </w:rPr>
        <w:t xml:space="preserve">Kreikan mytologian neitsytjumalattaria on kolme: Pallas </w:t>
      </w:r>
      <w:proofErr w:type="spellStart"/>
      <w:r w:rsidRPr="004E26D1">
        <w:rPr>
          <w:rFonts w:ascii="Comic Sans MS" w:hAnsi="Comic Sans MS"/>
          <w:sz w:val="28"/>
          <w:lang w:val="fi-FI"/>
        </w:rPr>
        <w:t>Athene</w:t>
      </w:r>
      <w:proofErr w:type="spellEnd"/>
      <w:r w:rsidRPr="004E26D1">
        <w:rPr>
          <w:rFonts w:ascii="Comic Sans MS" w:hAnsi="Comic Sans MS"/>
          <w:sz w:val="28"/>
          <w:lang w:val="fi-FI"/>
        </w:rPr>
        <w:t xml:space="preserve">, Artemis ja </w:t>
      </w:r>
      <w:proofErr w:type="spellStart"/>
      <w:r w:rsidRPr="004E26D1">
        <w:rPr>
          <w:rFonts w:ascii="Comic Sans MS" w:hAnsi="Comic Sans MS"/>
          <w:sz w:val="28"/>
          <w:lang w:val="fi-FI"/>
        </w:rPr>
        <w:t>Hestia</w:t>
      </w:r>
      <w:proofErr w:type="spellEnd"/>
      <w:r w:rsidRPr="004E26D1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Vaikka kahden ensin mainitun kohdalla neitsyys oli keskeinen tekijä, se ei ollut kuitenkaan itseisarvo kuten </w:t>
      </w:r>
      <w:proofErr w:type="spellStart"/>
      <w:r>
        <w:rPr>
          <w:rFonts w:ascii="Comic Sans MS" w:hAnsi="Comic Sans MS"/>
          <w:sz w:val="28"/>
          <w:lang w:val="fi-FI"/>
        </w:rPr>
        <w:t>Hestialla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r w:rsidR="007A7DAF">
        <w:rPr>
          <w:rFonts w:ascii="Comic Sans MS" w:hAnsi="Comic Sans MS"/>
          <w:sz w:val="28"/>
          <w:lang w:val="fi-FI"/>
        </w:rPr>
        <w:t xml:space="preserve">Niin </w:t>
      </w:r>
      <w:proofErr w:type="spellStart"/>
      <w:r w:rsidR="007A7DAF">
        <w:rPr>
          <w:rFonts w:ascii="Comic Sans MS" w:hAnsi="Comic Sans MS"/>
          <w:sz w:val="28"/>
          <w:lang w:val="fi-FI"/>
        </w:rPr>
        <w:t>Hestian</w:t>
      </w:r>
      <w:proofErr w:type="spellEnd"/>
      <w:r w:rsidR="007A7DAF">
        <w:rPr>
          <w:rFonts w:ascii="Comic Sans MS" w:hAnsi="Comic Sans MS"/>
          <w:sz w:val="28"/>
          <w:lang w:val="fi-FI"/>
        </w:rPr>
        <w:t xml:space="preserve"> kuin </w:t>
      </w:r>
      <w:proofErr w:type="spellStart"/>
      <w:r w:rsidR="007A7DAF">
        <w:rPr>
          <w:rFonts w:ascii="Comic Sans MS" w:hAnsi="Comic Sans MS"/>
          <w:sz w:val="28"/>
          <w:lang w:val="fi-FI"/>
        </w:rPr>
        <w:t>Vestakin</w:t>
      </w:r>
      <w:proofErr w:type="spellEnd"/>
      <w:r w:rsidR="007A7DAF">
        <w:rPr>
          <w:rFonts w:ascii="Comic Sans MS" w:hAnsi="Comic Sans MS"/>
          <w:sz w:val="28"/>
          <w:lang w:val="fi-FI"/>
        </w:rPr>
        <w:t xml:space="preserve"> edustama neitseellisyys oli pyhää ja puhdasta, jopa maagista. Heidän vastavalitut papitarkokelaansa – kuusivuotiaat tytöt</w:t>
      </w:r>
      <w:r w:rsidR="00475389">
        <w:rPr>
          <w:rFonts w:ascii="Comic Sans MS" w:hAnsi="Comic Sans MS"/>
          <w:sz w:val="28"/>
          <w:lang w:val="fi-FI"/>
        </w:rPr>
        <w:t xml:space="preserve"> </w:t>
      </w:r>
      <w:r w:rsidR="007A7DAF">
        <w:rPr>
          <w:rFonts w:ascii="Comic Sans MS" w:hAnsi="Comic Sans MS"/>
          <w:sz w:val="28"/>
          <w:lang w:val="fi-FI"/>
        </w:rPr>
        <w:t xml:space="preserve">- olivat ehdottomasti </w:t>
      </w:r>
      <w:r w:rsidR="00475389">
        <w:rPr>
          <w:rFonts w:ascii="Comic Sans MS" w:hAnsi="Comic Sans MS"/>
          <w:sz w:val="28"/>
          <w:lang w:val="fi-FI"/>
        </w:rPr>
        <w:t>neitsyitä</w:t>
      </w:r>
      <w:r w:rsidR="007A7DAF">
        <w:rPr>
          <w:rFonts w:ascii="Comic Sans MS" w:hAnsi="Comic Sans MS"/>
          <w:sz w:val="28"/>
          <w:lang w:val="fi-FI"/>
        </w:rPr>
        <w:t>. Eräissä uskonto</w:t>
      </w:r>
      <w:r w:rsidR="00475389">
        <w:rPr>
          <w:rFonts w:ascii="Comic Sans MS" w:hAnsi="Comic Sans MS"/>
          <w:sz w:val="28"/>
          <w:lang w:val="fi-FI"/>
        </w:rPr>
        <w:t xml:space="preserve">tieteellisissä tutkimuksissa on epäilty, että myös Jeesuksen äiti Neitsyt Maria olisi ollut </w:t>
      </w:r>
      <w:proofErr w:type="spellStart"/>
      <w:r w:rsidR="00475389">
        <w:rPr>
          <w:rFonts w:ascii="Comic Sans MS" w:hAnsi="Comic Sans MS"/>
          <w:sz w:val="28"/>
          <w:lang w:val="fi-FI"/>
        </w:rPr>
        <w:t>Hestian</w:t>
      </w:r>
      <w:proofErr w:type="spellEnd"/>
      <w:r w:rsidR="00475389">
        <w:rPr>
          <w:rFonts w:ascii="Comic Sans MS" w:hAnsi="Comic Sans MS"/>
          <w:sz w:val="28"/>
          <w:lang w:val="fi-FI"/>
        </w:rPr>
        <w:t xml:space="preserve"> papitar ja </w:t>
      </w:r>
      <w:r w:rsidR="00681C82">
        <w:rPr>
          <w:rFonts w:ascii="Comic Sans MS" w:hAnsi="Comic Sans MS"/>
          <w:sz w:val="28"/>
          <w:lang w:val="fi-FI"/>
        </w:rPr>
        <w:t>hedelmöittynyt temppelirituaalissa.</w:t>
      </w:r>
    </w:p>
    <w:p w:rsidR="00681C82" w:rsidRDefault="00681C82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A7" w:rsidRDefault="009B3FA7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Kreikkalaiskatolisessa uskonnossa Neitsyt Marialla on tärkeä merkitys </w:t>
      </w:r>
      <w:r w:rsidR="007758D9">
        <w:rPr>
          <w:rFonts w:ascii="Comic Sans MS" w:hAnsi="Comic Sans MS"/>
          <w:sz w:val="28"/>
          <w:lang w:val="fi-FI"/>
        </w:rPr>
        <w:t>J</w:t>
      </w:r>
      <w:r>
        <w:rPr>
          <w:rFonts w:ascii="Comic Sans MS" w:hAnsi="Comic Sans MS"/>
          <w:sz w:val="28"/>
          <w:lang w:val="fi-FI"/>
        </w:rPr>
        <w:t xml:space="preserve">umalan </w:t>
      </w:r>
      <w:r w:rsidR="007758D9">
        <w:rPr>
          <w:rFonts w:ascii="Comic Sans MS" w:hAnsi="Comic Sans MS"/>
          <w:sz w:val="28"/>
          <w:lang w:val="fi-FI"/>
        </w:rPr>
        <w:t xml:space="preserve">äitinä. Hänen ikoneissaan esiintyvät kolme ristiä symboloivat ikuista neitsyyttä eli koskemattomuutta ennen synnytystä, synnytyksen aikana ja sen jälkeen. Tällainen </w:t>
      </w:r>
      <w:r w:rsidR="007758D9" w:rsidRPr="007758D9">
        <w:rPr>
          <w:rFonts w:ascii="Comic Sans MS" w:hAnsi="Comic Sans MS"/>
          <w:sz w:val="28"/>
          <w:highlight w:val="yellow"/>
          <w:lang w:val="fi-FI"/>
        </w:rPr>
        <w:t>&gt;&gt; pyhä äiti &gt;&gt;</w:t>
      </w:r>
      <w:r w:rsidR="007758D9">
        <w:rPr>
          <w:rFonts w:ascii="Comic Sans MS" w:hAnsi="Comic Sans MS"/>
          <w:sz w:val="28"/>
          <w:lang w:val="fi-FI"/>
        </w:rPr>
        <w:t xml:space="preserve"> on paljon lähempänä kansaa kuin Isä ja Poika. Neitsyttä rukoillaan ja juhlitaan luottavin mielin, ja hän </w:t>
      </w:r>
      <w:r w:rsidR="0077021C">
        <w:rPr>
          <w:rFonts w:ascii="Comic Sans MS" w:hAnsi="Comic Sans MS"/>
          <w:sz w:val="28"/>
          <w:lang w:val="fi-FI"/>
        </w:rPr>
        <w:t>elää vahv</w:t>
      </w:r>
      <w:r w:rsidR="00804D7F">
        <w:rPr>
          <w:rFonts w:ascii="Comic Sans MS" w:hAnsi="Comic Sans MS"/>
          <w:sz w:val="28"/>
          <w:lang w:val="fi-FI"/>
        </w:rPr>
        <w:t>asti arjen uskonnollisissa harta</w:t>
      </w:r>
      <w:r w:rsidR="0077021C">
        <w:rPr>
          <w:rFonts w:ascii="Comic Sans MS" w:hAnsi="Comic Sans MS"/>
          <w:sz w:val="28"/>
          <w:lang w:val="fi-FI"/>
        </w:rPr>
        <w:t xml:space="preserve">udenharjoituksissa. Hänet </w:t>
      </w:r>
      <w:r w:rsidR="00804D7F">
        <w:rPr>
          <w:rFonts w:ascii="Comic Sans MS" w:hAnsi="Comic Sans MS"/>
          <w:sz w:val="28"/>
          <w:lang w:val="fi-FI"/>
        </w:rPr>
        <w:t xml:space="preserve">koetaan käytännön elämässä välittäjäksi, joka toimii ihmisen ja Korkeimman viestinviejänä. Siten Neitsyt Marian ja </w:t>
      </w:r>
      <w:proofErr w:type="spellStart"/>
      <w:r w:rsidR="00804D7F">
        <w:rPr>
          <w:rFonts w:ascii="Comic Sans MS" w:hAnsi="Comic Sans MS"/>
          <w:sz w:val="28"/>
          <w:lang w:val="fi-FI"/>
        </w:rPr>
        <w:t>Hestian</w:t>
      </w:r>
      <w:proofErr w:type="spellEnd"/>
      <w:r w:rsidR="00804D7F">
        <w:rPr>
          <w:rFonts w:ascii="Comic Sans MS" w:hAnsi="Comic Sans MS"/>
          <w:sz w:val="28"/>
          <w:lang w:val="fi-FI"/>
        </w:rPr>
        <w:t xml:space="preserve"> roolissa on paljon vastaavuutta. </w:t>
      </w:r>
    </w:p>
    <w:p w:rsidR="00804D7F" w:rsidRDefault="00804D7F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F35" w:rsidRDefault="00305F35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Protestanttisuudessa Neitsyt Marialle ei </w:t>
      </w:r>
      <w:proofErr w:type="gramStart"/>
      <w:r>
        <w:rPr>
          <w:rFonts w:ascii="Comic Sans MS" w:hAnsi="Comic Sans MS"/>
          <w:sz w:val="28"/>
          <w:lang w:val="fi-FI"/>
        </w:rPr>
        <w:t>juurikaan</w:t>
      </w:r>
      <w:proofErr w:type="gramEnd"/>
      <w:r>
        <w:rPr>
          <w:rFonts w:ascii="Comic Sans MS" w:hAnsi="Comic Sans MS"/>
          <w:sz w:val="28"/>
          <w:lang w:val="fi-FI"/>
        </w:rPr>
        <w:t xml:space="preserve"> löydy sijaa. Jopa hänelle omistetut katolista perintöä olleet kirkkopyhät joutuivat uskonpuhdistuksen aikana väistymään </w:t>
      </w:r>
      <w:r w:rsidRPr="00305F35">
        <w:rPr>
          <w:rFonts w:ascii="Comic Sans MS" w:hAnsi="Comic Sans MS"/>
          <w:sz w:val="28"/>
          <w:highlight w:val="yellow"/>
          <w:lang w:val="fi-FI"/>
        </w:rPr>
        <w:t>&gt;&gt; tärkeämpien &gt;&gt;</w:t>
      </w:r>
      <w:r>
        <w:rPr>
          <w:rFonts w:ascii="Comic Sans MS" w:hAnsi="Comic Sans MS"/>
          <w:sz w:val="28"/>
          <w:lang w:val="fi-FI"/>
        </w:rPr>
        <w:t xml:space="preserve"> tieltä. Silti </w:t>
      </w:r>
      <w:r w:rsidR="00E969ED">
        <w:rPr>
          <w:rFonts w:ascii="Comic Sans MS" w:hAnsi="Comic Sans MS"/>
          <w:sz w:val="28"/>
          <w:lang w:val="fi-FI"/>
        </w:rPr>
        <w:t xml:space="preserve">neitsytkultti vaikuttaa syvällä myös protestanttisessa psyykessä – tosin paljolti vain mustavalkoisessa naiskuvassa, jonka mukaan nainen voi olla </w:t>
      </w:r>
      <w:r w:rsidR="00E969ED">
        <w:rPr>
          <w:rFonts w:ascii="Comic Sans MS" w:hAnsi="Comic Sans MS"/>
          <w:sz w:val="28"/>
          <w:lang w:val="fi-FI"/>
        </w:rPr>
        <w:lastRenderedPageBreak/>
        <w:t xml:space="preserve">vain madonna </w:t>
      </w:r>
      <w:r w:rsidR="001522A1">
        <w:rPr>
          <w:rFonts w:ascii="Comic Sans MS" w:hAnsi="Comic Sans MS"/>
          <w:sz w:val="28"/>
          <w:lang w:val="fi-FI"/>
        </w:rPr>
        <w:t xml:space="preserve">tai huora. Edellinen valitaan vaimoksi ja lasten äidiksi – koska sellainen on jokaisen miehen äiti – kaikki muut naiset </w:t>
      </w:r>
      <w:proofErr w:type="gramStart"/>
      <w:r w:rsidR="001522A1">
        <w:rPr>
          <w:rFonts w:ascii="Comic Sans MS" w:hAnsi="Comic Sans MS"/>
          <w:sz w:val="28"/>
          <w:lang w:val="fi-FI"/>
        </w:rPr>
        <w:t>edustavat  sitten</w:t>
      </w:r>
      <w:proofErr w:type="gramEnd"/>
      <w:r w:rsidR="001522A1">
        <w:rPr>
          <w:rFonts w:ascii="Comic Sans MS" w:hAnsi="Comic Sans MS"/>
          <w:sz w:val="28"/>
          <w:lang w:val="fi-FI"/>
        </w:rPr>
        <w:t xml:space="preserve"> </w:t>
      </w:r>
      <w:r w:rsidR="00C320AD">
        <w:rPr>
          <w:rFonts w:ascii="Comic Sans MS" w:hAnsi="Comic Sans MS"/>
          <w:sz w:val="28"/>
          <w:lang w:val="fi-FI"/>
        </w:rPr>
        <w:t xml:space="preserve">jälkimmäistä kastia. Perinteisen </w:t>
      </w:r>
      <w:r w:rsidR="001876A3">
        <w:rPr>
          <w:rFonts w:ascii="Comic Sans MS" w:hAnsi="Comic Sans MS"/>
          <w:sz w:val="28"/>
          <w:lang w:val="fi-FI"/>
        </w:rPr>
        <w:t>protestanttisen etiikan mukaan seksi on sallittua ja jopa pyhää vain avioliitossa, erityisesti lasten saamisen kannalta; muutoin seksi on likaista, salaista</w:t>
      </w:r>
      <w:r w:rsidR="00D43E33">
        <w:rPr>
          <w:rFonts w:ascii="Comic Sans MS" w:hAnsi="Comic Sans MS"/>
          <w:sz w:val="28"/>
          <w:lang w:val="fi-FI"/>
        </w:rPr>
        <w:t xml:space="preserve">, kiellettyä. Tämä näkemys ei vaikuta vain miesten naiskuvassa vaan on juurtunut seksuaalikielteisyytenä myös naisiin. </w:t>
      </w:r>
    </w:p>
    <w:p w:rsidR="00D43E33" w:rsidRDefault="00D43E33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60C" w:rsidRDefault="008F360C" w:rsidP="004E26D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Hestia-energian</w:t>
      </w:r>
      <w:proofErr w:type="spellEnd"/>
      <w:r>
        <w:rPr>
          <w:rFonts w:ascii="Comic Sans MS" w:hAnsi="Comic Sans MS"/>
          <w:sz w:val="28"/>
          <w:lang w:val="fi-FI"/>
        </w:rPr>
        <w:t xml:space="preserve"> kanavointi tapahtuu suuntautumisena joko henkisyyteen tai työhön. Tässä yhteydessä henkisyydellä ei tarkoita </w:t>
      </w:r>
      <w:r w:rsidR="00AB0930">
        <w:rPr>
          <w:rFonts w:ascii="Comic Sans MS" w:hAnsi="Comic Sans MS"/>
          <w:sz w:val="28"/>
          <w:lang w:val="fi-FI"/>
        </w:rPr>
        <w:t xml:space="preserve">hengellisyyttä eikä varsinkaan kirkollisuutta. Henkisyys on puhdasta tietoisuutta siitä, että on olemassa muutakin kuin näkyvä ja konkreettinen aistitodellisuus. </w:t>
      </w:r>
      <w:proofErr w:type="gramStart"/>
      <w:r w:rsidR="00AB0930">
        <w:rPr>
          <w:rFonts w:ascii="Comic Sans MS" w:hAnsi="Comic Sans MS"/>
          <w:sz w:val="28"/>
          <w:lang w:val="fi-FI"/>
        </w:rPr>
        <w:t>-  Tämä</w:t>
      </w:r>
      <w:proofErr w:type="gramEnd"/>
      <w:r w:rsidR="00AB0930">
        <w:rPr>
          <w:rFonts w:ascii="Comic Sans MS" w:hAnsi="Comic Sans MS"/>
          <w:sz w:val="28"/>
          <w:lang w:val="fi-FI"/>
        </w:rPr>
        <w:t xml:space="preserve"> ei sulje pois sitä tosiasiaa, että </w:t>
      </w:r>
      <w:proofErr w:type="spellStart"/>
      <w:r w:rsidR="00AB0930">
        <w:rPr>
          <w:rFonts w:ascii="Comic Sans MS" w:hAnsi="Comic Sans MS"/>
          <w:sz w:val="28"/>
          <w:lang w:val="fi-FI"/>
        </w:rPr>
        <w:t>Hestia</w:t>
      </w:r>
      <w:proofErr w:type="spellEnd"/>
      <w:r w:rsidR="00AB0930">
        <w:rPr>
          <w:rFonts w:ascii="Comic Sans MS" w:hAnsi="Comic Sans MS"/>
          <w:sz w:val="28"/>
          <w:lang w:val="fi-FI"/>
        </w:rPr>
        <w:t xml:space="preserve"> </w:t>
      </w:r>
      <w:r w:rsidR="00AB0930" w:rsidRPr="00E16138">
        <w:rPr>
          <w:rFonts w:ascii="Comic Sans MS" w:hAnsi="Comic Sans MS"/>
          <w:b/>
          <w:sz w:val="28"/>
          <w:highlight w:val="yellow"/>
          <w:lang w:val="fi-FI"/>
        </w:rPr>
        <w:t>voi</w:t>
      </w:r>
      <w:r w:rsidR="00AB0930">
        <w:rPr>
          <w:rFonts w:ascii="Comic Sans MS" w:hAnsi="Comic Sans MS"/>
          <w:sz w:val="28"/>
          <w:lang w:val="fi-FI"/>
        </w:rPr>
        <w:t xml:space="preserve"> liittyä myös uskonnolliseen henkisyyteen eli hengellisyyteen.</w:t>
      </w:r>
    </w:p>
    <w:p w:rsidR="00AB0930" w:rsidRDefault="00AB0930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38" w:rsidRDefault="00192602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Protestantismin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ohella </w:t>
      </w:r>
      <w:r w:rsidR="00BF5E30">
        <w:rPr>
          <w:rFonts w:ascii="Comic Sans MS" w:hAnsi="Comic Sans MS"/>
          <w:sz w:val="28"/>
          <w:lang w:val="fi-FI"/>
        </w:rPr>
        <w:t>monissa muissakin henkisissä liikkeissä piilee seksuaalikielteisyyttä. Ihan kuin uskonto ja seksi tai henkisyys ja seksi olisivat toistensa poissulkevia ulottuvuuksia. Esimerkiksi luostari</w:t>
      </w:r>
      <w:r w:rsidR="00F601B7">
        <w:rPr>
          <w:rFonts w:ascii="Comic Sans MS" w:hAnsi="Comic Sans MS"/>
          <w:sz w:val="28"/>
          <w:lang w:val="fi-FI"/>
        </w:rPr>
        <w:t xml:space="preserve">laitoksessa, joka on </w:t>
      </w:r>
      <w:proofErr w:type="spellStart"/>
      <w:r w:rsidR="00F601B7">
        <w:rPr>
          <w:rFonts w:ascii="Comic Sans MS" w:hAnsi="Comic Sans MS"/>
          <w:sz w:val="28"/>
          <w:lang w:val="fi-FI"/>
        </w:rPr>
        <w:t>Hestian</w:t>
      </w:r>
      <w:proofErr w:type="spellEnd"/>
      <w:r w:rsidR="00F601B7">
        <w:rPr>
          <w:rFonts w:ascii="Comic Sans MS" w:hAnsi="Comic Sans MS"/>
          <w:sz w:val="28"/>
          <w:lang w:val="fi-FI"/>
        </w:rPr>
        <w:t xml:space="preserve"> ominta aluetta, </w:t>
      </w:r>
      <w:proofErr w:type="gramStart"/>
      <w:r w:rsidR="00F601B7">
        <w:rPr>
          <w:rFonts w:ascii="Comic Sans MS" w:hAnsi="Comic Sans MS"/>
          <w:sz w:val="28"/>
          <w:lang w:val="fi-FI"/>
        </w:rPr>
        <w:t>munkit  ja</w:t>
      </w:r>
      <w:proofErr w:type="gramEnd"/>
      <w:r w:rsidR="00F601B7">
        <w:rPr>
          <w:rFonts w:ascii="Comic Sans MS" w:hAnsi="Comic Sans MS"/>
          <w:sz w:val="28"/>
          <w:lang w:val="fi-FI"/>
        </w:rPr>
        <w:t xml:space="preserve"> nunnat ovat sitoutuneet  yleensä voimakkaasti selibaattiin. Tästä on kuitenkin juontunut </w:t>
      </w:r>
      <w:r w:rsidR="0050362A">
        <w:rPr>
          <w:rFonts w:ascii="Comic Sans MS" w:hAnsi="Comic Sans MS"/>
          <w:sz w:val="28"/>
          <w:lang w:val="fi-FI"/>
        </w:rPr>
        <w:t>monia ongelmia, jotka tunnetusti ovat johtaneet ikäviin väärinkäytöksiin ja perversioihin.</w:t>
      </w:r>
    </w:p>
    <w:p w:rsidR="0050362A" w:rsidRDefault="0050362A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63" w:rsidRDefault="00071A55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Sigmund Freudin mukaan seksuaalivoimaa, libidoa, voidaan sublimoida eli kanavoida </w:t>
      </w:r>
      <w:r w:rsidR="00C3710E">
        <w:rPr>
          <w:rFonts w:ascii="Comic Sans MS" w:hAnsi="Comic Sans MS"/>
          <w:sz w:val="28"/>
          <w:lang w:val="fi-FI"/>
        </w:rPr>
        <w:t xml:space="preserve">esimerkiksi </w:t>
      </w:r>
      <w:r w:rsidR="00A10751">
        <w:rPr>
          <w:rFonts w:ascii="Comic Sans MS" w:hAnsi="Comic Sans MS"/>
          <w:sz w:val="28"/>
          <w:lang w:val="fi-FI"/>
        </w:rPr>
        <w:t>työhön, kulttuuriin tai luovuuteen. Siinä missä seksuaalisen Afrodite-naisen sublimoinnin kanavia ovat taide ja muu luova toiminta.</w:t>
      </w:r>
      <w:r w:rsidR="00923F6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23F63">
        <w:rPr>
          <w:rFonts w:ascii="Comic Sans MS" w:hAnsi="Comic Sans MS"/>
          <w:sz w:val="28"/>
          <w:lang w:val="fi-FI"/>
        </w:rPr>
        <w:t>Hestia-arkityyppi</w:t>
      </w:r>
      <w:proofErr w:type="spellEnd"/>
      <w:r w:rsidR="00923F63">
        <w:rPr>
          <w:rFonts w:ascii="Comic Sans MS" w:hAnsi="Comic Sans MS"/>
          <w:sz w:val="28"/>
          <w:lang w:val="fi-FI"/>
        </w:rPr>
        <w:t xml:space="preserve"> kanavoi seksuaalisuutensa joko työhön tai henkisyyteen. Voi sanoa, että </w:t>
      </w:r>
      <w:proofErr w:type="spellStart"/>
      <w:r w:rsidR="00923F63">
        <w:rPr>
          <w:rFonts w:ascii="Comic Sans MS" w:hAnsi="Comic Sans MS"/>
          <w:sz w:val="28"/>
          <w:lang w:val="fi-FI"/>
        </w:rPr>
        <w:t>Hestia-</w:t>
      </w:r>
      <w:proofErr w:type="gramStart"/>
      <w:r w:rsidR="00923F63">
        <w:rPr>
          <w:rFonts w:ascii="Comic Sans MS" w:hAnsi="Comic Sans MS"/>
          <w:sz w:val="28"/>
          <w:lang w:val="fi-FI"/>
        </w:rPr>
        <w:t>nainen</w:t>
      </w:r>
      <w:proofErr w:type="spellEnd"/>
      <w:r w:rsidR="00923F63">
        <w:rPr>
          <w:rFonts w:ascii="Comic Sans MS" w:hAnsi="Comic Sans MS"/>
          <w:sz w:val="28"/>
          <w:lang w:val="fi-FI"/>
        </w:rPr>
        <w:t xml:space="preserve">  rakastaa</w:t>
      </w:r>
      <w:proofErr w:type="gramEnd"/>
      <w:r w:rsidR="00923F63">
        <w:rPr>
          <w:rFonts w:ascii="Comic Sans MS" w:hAnsi="Comic Sans MS"/>
          <w:sz w:val="28"/>
          <w:lang w:val="fi-FI"/>
        </w:rPr>
        <w:t xml:space="preserve"> työtään tai työ on hänen intohimonsa </w:t>
      </w:r>
      <w:r w:rsidR="0016366A">
        <w:rPr>
          <w:rFonts w:ascii="Comic Sans MS" w:hAnsi="Comic Sans MS"/>
          <w:sz w:val="28"/>
          <w:lang w:val="fi-FI"/>
        </w:rPr>
        <w:t xml:space="preserve">kohde. Tämä arkkityyppi lienee Suomessa yleisempi kuin muualla, ja seksuaalienergioiden kanavointi tapahtuu pitkälti juuri työhön. Olemme varsin puritaanista kansaa. Mielenterveysseuran toiminnanjohtaja Pirkko Lahti toi iltapäivälehtiin räväkän otsikon vuonna </w:t>
      </w:r>
      <w:r w:rsidR="00057B63">
        <w:rPr>
          <w:rFonts w:ascii="Comic Sans MS" w:hAnsi="Comic Sans MS"/>
          <w:sz w:val="28"/>
          <w:lang w:val="fi-FI"/>
        </w:rPr>
        <w:t>1994 tehdyn tutkimuksen pohjalta: Suomalaisilla ei ole mielessä kuin se yksi – TYÖ.</w:t>
      </w:r>
    </w:p>
    <w:p w:rsidR="00071A55" w:rsidRDefault="00057B63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F63">
        <w:rPr>
          <w:rFonts w:ascii="Comic Sans MS" w:hAnsi="Comic Sans MS"/>
          <w:sz w:val="28"/>
          <w:lang w:val="fi-FI"/>
        </w:rPr>
        <w:t xml:space="preserve"> </w:t>
      </w:r>
    </w:p>
    <w:p w:rsidR="001B2713" w:rsidRDefault="001B2713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Hyvä kanavoimissuunta on myös henkisyys. Seksuaali</w:t>
      </w:r>
      <w:r w:rsidR="00937F6D">
        <w:rPr>
          <w:rFonts w:ascii="Comic Sans MS" w:hAnsi="Comic Sans MS"/>
          <w:sz w:val="28"/>
          <w:lang w:val="fi-FI"/>
        </w:rPr>
        <w:t xml:space="preserve">suuden ja henkisyyden vastakohtaisuutta on korostanut esimerkiksi unkarilainen selvänäköinen kirjailija ja joogaopettaja Elisabeth </w:t>
      </w:r>
      <w:proofErr w:type="spellStart"/>
      <w:r w:rsidR="00937F6D">
        <w:rPr>
          <w:rFonts w:ascii="Comic Sans MS" w:hAnsi="Comic Sans MS"/>
          <w:sz w:val="28"/>
          <w:lang w:val="fi-FI"/>
        </w:rPr>
        <w:t>Haich</w:t>
      </w:r>
      <w:proofErr w:type="spellEnd"/>
      <w:r w:rsidR="00937F6D">
        <w:rPr>
          <w:rFonts w:ascii="Comic Sans MS" w:hAnsi="Comic Sans MS"/>
          <w:sz w:val="28"/>
          <w:lang w:val="fi-FI"/>
        </w:rPr>
        <w:t xml:space="preserve">, joka on kirjoittanut </w:t>
      </w:r>
      <w:proofErr w:type="gramStart"/>
      <w:r w:rsidR="00937F6D">
        <w:rPr>
          <w:rFonts w:ascii="Comic Sans MS" w:hAnsi="Comic Sans MS"/>
          <w:sz w:val="28"/>
          <w:lang w:val="fi-FI"/>
        </w:rPr>
        <w:t>mm.  bestsellerin</w:t>
      </w:r>
      <w:proofErr w:type="gramEnd"/>
      <w:r w:rsidR="00937F6D">
        <w:rPr>
          <w:rFonts w:ascii="Comic Sans MS" w:hAnsi="Comic Sans MS"/>
          <w:sz w:val="28"/>
          <w:lang w:val="fi-FI"/>
        </w:rPr>
        <w:t xml:space="preserve">  Vihkimys. </w:t>
      </w:r>
      <w:r w:rsidR="002D21C9">
        <w:rPr>
          <w:rFonts w:ascii="Comic Sans MS" w:hAnsi="Comic Sans MS"/>
          <w:sz w:val="28"/>
          <w:lang w:val="fi-FI"/>
        </w:rPr>
        <w:t xml:space="preserve">Kirjassaan </w:t>
      </w:r>
      <w:proofErr w:type="spellStart"/>
      <w:r w:rsidR="002D21C9">
        <w:rPr>
          <w:rFonts w:ascii="Comic Sans MS" w:hAnsi="Comic Sans MS"/>
          <w:sz w:val="28"/>
          <w:lang w:val="fi-FI"/>
        </w:rPr>
        <w:t>Haich</w:t>
      </w:r>
      <w:proofErr w:type="spellEnd"/>
      <w:r w:rsidR="002D21C9">
        <w:rPr>
          <w:rFonts w:ascii="Comic Sans MS" w:hAnsi="Comic Sans MS"/>
          <w:sz w:val="28"/>
          <w:lang w:val="fi-FI"/>
        </w:rPr>
        <w:t xml:space="preserve"> kuvaa henkistä kehitystään inkarnaatiosta toiseen. Vihittynä papittarena seksuaalisten voimien herääminen johti </w:t>
      </w:r>
      <w:r w:rsidR="00B6338D">
        <w:rPr>
          <w:rFonts w:ascii="Comic Sans MS" w:hAnsi="Comic Sans MS"/>
          <w:sz w:val="28"/>
          <w:lang w:val="fi-FI"/>
        </w:rPr>
        <w:t>katastrofaaliseen</w:t>
      </w:r>
      <w:r w:rsidR="002D21C9">
        <w:rPr>
          <w:rFonts w:ascii="Comic Sans MS" w:hAnsi="Comic Sans MS"/>
          <w:sz w:val="28"/>
          <w:lang w:val="fi-FI"/>
        </w:rPr>
        <w:t xml:space="preserve"> lankeemukseen. Myöhemmin </w:t>
      </w:r>
      <w:r w:rsidR="00B6338D">
        <w:rPr>
          <w:rFonts w:ascii="Comic Sans MS" w:hAnsi="Comic Sans MS"/>
          <w:sz w:val="28"/>
          <w:lang w:val="fi-FI"/>
        </w:rPr>
        <w:t xml:space="preserve">kirjassaan </w:t>
      </w:r>
      <w:proofErr w:type="spellStart"/>
      <w:r w:rsidR="00B6338D">
        <w:rPr>
          <w:rFonts w:ascii="Comic Sans MS" w:hAnsi="Comic Sans MS"/>
          <w:sz w:val="28"/>
          <w:lang w:val="fi-FI"/>
        </w:rPr>
        <w:t>Haich</w:t>
      </w:r>
      <w:proofErr w:type="spellEnd"/>
      <w:r w:rsidR="00B6338D">
        <w:rPr>
          <w:rFonts w:ascii="Comic Sans MS" w:hAnsi="Comic Sans MS"/>
          <w:sz w:val="28"/>
          <w:lang w:val="fi-FI"/>
        </w:rPr>
        <w:t xml:space="preserve"> kuvaa yhdynnän jälkeistä surumielisyyttä. </w:t>
      </w:r>
      <w:proofErr w:type="spellStart"/>
      <w:r w:rsidR="00B6338D">
        <w:rPr>
          <w:rFonts w:ascii="Comic Sans MS" w:hAnsi="Comic Sans MS"/>
          <w:sz w:val="28"/>
          <w:lang w:val="fi-FI"/>
        </w:rPr>
        <w:t>Haichin</w:t>
      </w:r>
      <w:proofErr w:type="spellEnd"/>
      <w:r w:rsidR="00B6338D">
        <w:rPr>
          <w:rFonts w:ascii="Comic Sans MS" w:hAnsi="Comic Sans MS"/>
          <w:sz w:val="28"/>
          <w:lang w:val="fi-FI"/>
        </w:rPr>
        <w:t xml:space="preserve"> kokemassa fyysisessä rakkaudessa ei ilmeisesti ole mukana henkistä </w:t>
      </w:r>
      <w:r w:rsidR="00B24868">
        <w:rPr>
          <w:rFonts w:ascii="Comic Sans MS" w:hAnsi="Comic Sans MS"/>
          <w:sz w:val="28"/>
          <w:lang w:val="fi-FI"/>
        </w:rPr>
        <w:t>ulottuvuutta</w:t>
      </w:r>
      <w:r w:rsidR="00B6338D">
        <w:rPr>
          <w:rFonts w:ascii="Comic Sans MS" w:hAnsi="Comic Sans MS"/>
          <w:sz w:val="28"/>
          <w:lang w:val="fi-FI"/>
        </w:rPr>
        <w:t xml:space="preserve"> ja sielullista </w:t>
      </w:r>
      <w:r w:rsidR="00B24868">
        <w:rPr>
          <w:rFonts w:ascii="Comic Sans MS" w:hAnsi="Comic Sans MS"/>
          <w:sz w:val="28"/>
          <w:lang w:val="fi-FI"/>
        </w:rPr>
        <w:t xml:space="preserve">yhteyttä. Tästä johtunee kirjailijan näkemys näiden kahden elämänalueen toisensa poissulkevuudesta. </w:t>
      </w:r>
    </w:p>
    <w:p w:rsidR="00B24868" w:rsidRDefault="00B24868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F0" w:rsidRDefault="001E71F0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Itämaisen näkemyksen mukaan elämänvoiman ja seksuaalivoimia </w:t>
      </w:r>
      <w:r w:rsidRPr="001C5228">
        <w:rPr>
          <w:rFonts w:ascii="Comic Sans MS" w:hAnsi="Comic Sans MS"/>
          <w:sz w:val="28"/>
          <w:highlight w:val="yellow"/>
          <w:lang w:val="fi-FI"/>
        </w:rPr>
        <w:t xml:space="preserve">nimitetään </w:t>
      </w:r>
      <w:proofErr w:type="spellStart"/>
      <w:r w:rsidRPr="001C5228">
        <w:rPr>
          <w:rFonts w:ascii="Comic Sans MS" w:hAnsi="Comic Sans MS"/>
          <w:sz w:val="28"/>
          <w:highlight w:val="yellow"/>
          <w:lang w:val="fi-FI"/>
        </w:rPr>
        <w:t>kundaliinienergiaksi</w:t>
      </w:r>
      <w:proofErr w:type="spellEnd"/>
      <w:r w:rsidRPr="001C5228">
        <w:rPr>
          <w:rFonts w:ascii="Comic Sans MS" w:hAnsi="Comic Sans MS"/>
          <w:sz w:val="28"/>
          <w:highlight w:val="yellow"/>
          <w:lang w:val="fi-FI"/>
        </w:rPr>
        <w:t xml:space="preserve">, nestemäiseksi tuli – eli käärmevoimaksi, </w:t>
      </w:r>
      <w:r w:rsidRPr="001C5228">
        <w:rPr>
          <w:rFonts w:ascii="Comic Sans MS" w:hAnsi="Comic Sans MS"/>
          <w:sz w:val="28"/>
          <w:highlight w:val="yellow"/>
          <w:lang w:val="fi-FI"/>
        </w:rPr>
        <w:lastRenderedPageBreak/>
        <w:t xml:space="preserve">joka </w:t>
      </w:r>
      <w:r w:rsidR="0095242A" w:rsidRPr="001C5228">
        <w:rPr>
          <w:rFonts w:ascii="Comic Sans MS" w:hAnsi="Comic Sans MS"/>
          <w:sz w:val="28"/>
          <w:highlight w:val="yellow"/>
          <w:lang w:val="fi-FI"/>
        </w:rPr>
        <w:t xml:space="preserve">kulkee pitkin selkärankaa eri energiakeskusten, </w:t>
      </w:r>
      <w:proofErr w:type="spellStart"/>
      <w:r w:rsidR="0095242A" w:rsidRPr="001C5228">
        <w:rPr>
          <w:rFonts w:ascii="Comic Sans MS" w:hAnsi="Comic Sans MS"/>
          <w:b/>
          <w:sz w:val="28"/>
          <w:highlight w:val="yellow"/>
          <w:lang w:val="fi-FI"/>
        </w:rPr>
        <w:t>chakrojen</w:t>
      </w:r>
      <w:proofErr w:type="spellEnd"/>
      <w:r w:rsidR="0095242A" w:rsidRPr="001C5228">
        <w:rPr>
          <w:rFonts w:ascii="Comic Sans MS" w:hAnsi="Comic Sans MS"/>
          <w:sz w:val="28"/>
          <w:highlight w:val="yellow"/>
          <w:lang w:val="fi-FI"/>
        </w:rPr>
        <w:t>, kautta.</w:t>
      </w:r>
      <w:r w:rsidR="0095242A">
        <w:rPr>
          <w:rFonts w:ascii="Comic Sans MS" w:hAnsi="Comic Sans MS"/>
          <w:sz w:val="28"/>
          <w:lang w:val="fi-FI"/>
        </w:rPr>
        <w:t xml:space="preserve"> Tämä ihmisen </w:t>
      </w:r>
      <w:r w:rsidR="0095242A" w:rsidRPr="001C5228">
        <w:rPr>
          <w:rFonts w:ascii="Comic Sans MS" w:hAnsi="Comic Sans MS"/>
          <w:sz w:val="28"/>
          <w:highlight w:val="yellow"/>
          <w:lang w:val="fi-FI"/>
        </w:rPr>
        <w:t>&gt;&gt; sisäinen tuli &gt;&gt;</w:t>
      </w:r>
      <w:r w:rsidR="0095242A">
        <w:rPr>
          <w:rFonts w:ascii="Comic Sans MS" w:hAnsi="Comic Sans MS"/>
          <w:sz w:val="28"/>
          <w:lang w:val="fi-FI"/>
        </w:rPr>
        <w:t xml:space="preserve"> tulee aika lähelle Freudin libidokäsitettä, joka </w:t>
      </w:r>
      <w:r w:rsidR="00FC5960">
        <w:rPr>
          <w:rFonts w:ascii="Comic Sans MS" w:hAnsi="Comic Sans MS"/>
          <w:sz w:val="28"/>
          <w:lang w:val="fi-FI"/>
        </w:rPr>
        <w:t>on paljon laajempi kuin pelkkä seksuaalisuus. Kyseessä lienee yksi ja sama perus</w:t>
      </w:r>
      <w:r w:rsidR="00451057">
        <w:rPr>
          <w:rFonts w:ascii="Comic Sans MS" w:hAnsi="Comic Sans MS"/>
          <w:sz w:val="28"/>
          <w:lang w:val="fi-FI"/>
        </w:rPr>
        <w:t xml:space="preserve">energia, sama pyhä tuli, jonka </w:t>
      </w:r>
      <w:proofErr w:type="spellStart"/>
      <w:r w:rsidR="00451057">
        <w:rPr>
          <w:rFonts w:ascii="Comic Sans MS" w:hAnsi="Comic Sans MS"/>
          <w:sz w:val="28"/>
          <w:lang w:val="fi-FI"/>
        </w:rPr>
        <w:t>Prometheus</w:t>
      </w:r>
      <w:proofErr w:type="spellEnd"/>
      <w:r w:rsidR="00451057">
        <w:rPr>
          <w:rFonts w:ascii="Comic Sans MS" w:hAnsi="Comic Sans MS"/>
          <w:sz w:val="28"/>
          <w:lang w:val="fi-FI"/>
        </w:rPr>
        <w:t xml:space="preserve"> antoi ihmiskunnannalle ja jota </w:t>
      </w:r>
      <w:proofErr w:type="spellStart"/>
      <w:r w:rsidR="00451057">
        <w:rPr>
          <w:rFonts w:ascii="Comic Sans MS" w:hAnsi="Comic Sans MS"/>
          <w:sz w:val="28"/>
          <w:lang w:val="fi-FI"/>
        </w:rPr>
        <w:t>Hestia</w:t>
      </w:r>
      <w:proofErr w:type="spellEnd"/>
      <w:r w:rsidR="00451057">
        <w:rPr>
          <w:rFonts w:ascii="Comic Sans MS" w:hAnsi="Comic Sans MS"/>
          <w:sz w:val="28"/>
          <w:lang w:val="fi-FI"/>
        </w:rPr>
        <w:t xml:space="preserve"> uskollisesti vartioi. </w:t>
      </w:r>
    </w:p>
    <w:p w:rsidR="00451057" w:rsidRDefault="00451057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AE" w:rsidRDefault="00E411AE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Sisäisen tulen voi kanavoida mihin tahansa. Ihmisen elämää kuvaa hyvin jo sinänsä kliseeksi muodostunut </w:t>
      </w:r>
      <w:r w:rsidRPr="00E411AE">
        <w:rPr>
          <w:rFonts w:ascii="Comic Sans MS" w:hAnsi="Comic Sans MS"/>
          <w:sz w:val="28"/>
          <w:highlight w:val="yellow"/>
          <w:lang w:val="fi-FI"/>
        </w:rPr>
        <w:t>&gt;&gt; liekki &gt;&gt;.</w:t>
      </w:r>
      <w:r>
        <w:rPr>
          <w:rFonts w:ascii="Comic Sans MS" w:hAnsi="Comic Sans MS"/>
          <w:sz w:val="28"/>
          <w:lang w:val="fi-FI"/>
        </w:rPr>
        <w:t xml:space="preserve"> Kun vietetään huonoa </w:t>
      </w:r>
      <w:r w:rsidR="00705D2E">
        <w:rPr>
          <w:rFonts w:ascii="Comic Sans MS" w:hAnsi="Comic Sans MS"/>
          <w:sz w:val="28"/>
          <w:lang w:val="fi-FI"/>
        </w:rPr>
        <w:t xml:space="preserve">elämää, kynttilää poltetaan kuvaannollisesti molemmista päistä ja kun liekkiä ei päästetä roihuamaan, kynttilä kätketään vakan alle. Uuden ajan ideologioiden mukaan henkisen kehityksen tietyissä vaiheissa ihminen voi suunnata energiaansa </w:t>
      </w:r>
      <w:r w:rsidR="00705D2E" w:rsidRPr="00705D2E">
        <w:rPr>
          <w:rFonts w:ascii="Comic Sans MS" w:hAnsi="Comic Sans MS"/>
          <w:sz w:val="28"/>
          <w:highlight w:val="yellow"/>
          <w:lang w:val="fi-FI"/>
        </w:rPr>
        <w:t>&gt;&gt; korkeammalle &gt;&gt;:</w:t>
      </w:r>
      <w:r w:rsidR="00705D2E" w:rsidRPr="00705D2E">
        <w:rPr>
          <w:rFonts w:ascii="Comic Sans MS" w:hAnsi="Comic Sans MS"/>
          <w:sz w:val="28"/>
          <w:lang w:val="fi-FI"/>
        </w:rPr>
        <w:t xml:space="preserve"> </w:t>
      </w:r>
      <w:r w:rsidR="00705D2E">
        <w:rPr>
          <w:rFonts w:ascii="Comic Sans MS" w:hAnsi="Comic Sans MS"/>
          <w:sz w:val="28"/>
          <w:lang w:val="fi-FI"/>
        </w:rPr>
        <w:t>elämäntehtävään tai kutsumukseen</w:t>
      </w:r>
      <w:r w:rsidR="00F97060">
        <w:rPr>
          <w:rFonts w:ascii="Comic Sans MS" w:hAnsi="Comic Sans MS"/>
          <w:sz w:val="28"/>
          <w:lang w:val="fi-FI"/>
        </w:rPr>
        <w:t xml:space="preserve">. Tämä tehtävä liittyy usein ihmisten tai koko ihmiskunnan auttamiseen ja kehityksen eteenpäin viemiseen. Henkisen kehityksen tiellä seksuaalivoimien hallinta ja jopa selibaatti on yksi tärkeä vaihe. </w:t>
      </w:r>
    </w:p>
    <w:p w:rsidR="00F97060" w:rsidRDefault="00F97060" w:rsidP="004E26D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75" w:rsidRPr="002D21C9" w:rsidRDefault="00EC1675" w:rsidP="00EC1675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05000" cy="2400300"/>
            <wp:effectExtent l="19050" t="0" r="0" b="0"/>
            <wp:docPr id="9" name="Kuva 8" descr="Elisabeth Ha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 Hai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6D" w:rsidRPr="002D21C9" w:rsidRDefault="00EC1675" w:rsidP="00EC1675">
      <w:pPr>
        <w:pStyle w:val="Kuvanotsikko"/>
        <w:rPr>
          <w:lang w:val="fi-FI"/>
        </w:rPr>
      </w:pPr>
      <w:proofErr w:type="spellStart"/>
      <w:r w:rsidRPr="002D21C9">
        <w:rPr>
          <w:lang w:val="fi-FI"/>
        </w:rPr>
        <w:t>Figure</w:t>
      </w:r>
      <w:proofErr w:type="spellEnd"/>
      <w:r w:rsidRPr="002D21C9">
        <w:rPr>
          <w:lang w:val="fi-FI"/>
        </w:rPr>
        <w:t xml:space="preserve"> </w:t>
      </w:r>
      <w:r>
        <w:fldChar w:fldCharType="begin"/>
      </w:r>
      <w:r w:rsidRPr="002D21C9">
        <w:rPr>
          <w:lang w:val="fi-FI"/>
        </w:rPr>
        <w:instrText xml:space="preserve"> SEQ Figure \* ARABIC </w:instrText>
      </w:r>
      <w:r>
        <w:fldChar w:fldCharType="separate"/>
      </w:r>
      <w:r w:rsidRPr="002D21C9">
        <w:rPr>
          <w:noProof/>
          <w:lang w:val="fi-FI"/>
        </w:rPr>
        <w:t>1</w:t>
      </w:r>
      <w:r>
        <w:fldChar w:fldCharType="end"/>
      </w:r>
      <w:r w:rsidRPr="002D21C9">
        <w:rPr>
          <w:lang w:val="fi-FI"/>
        </w:rPr>
        <w:t xml:space="preserve"> Elisabeth </w:t>
      </w:r>
      <w:proofErr w:type="spellStart"/>
      <w:r w:rsidRPr="002D21C9">
        <w:rPr>
          <w:lang w:val="fi-FI"/>
        </w:rPr>
        <w:t>Haich</w:t>
      </w:r>
      <w:proofErr w:type="spellEnd"/>
    </w:p>
    <w:p w:rsidR="00EC1675" w:rsidRPr="002D21C9" w:rsidRDefault="00EC1675" w:rsidP="00EC1675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1914525" cy="2733675"/>
            <wp:effectExtent l="19050" t="0" r="9525" b="0"/>
            <wp:docPr id="10" name="Kuva 9" descr="vihkim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hkimy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75" w:rsidRPr="002D21C9" w:rsidRDefault="00EC1675" w:rsidP="00EC1675">
      <w:pPr>
        <w:pStyle w:val="Kuvanotsikko"/>
        <w:rPr>
          <w:lang w:val="fi-FI"/>
        </w:rPr>
      </w:pPr>
      <w:proofErr w:type="spellStart"/>
      <w:r w:rsidRPr="002D21C9">
        <w:rPr>
          <w:lang w:val="fi-FI"/>
        </w:rPr>
        <w:t>Figure</w:t>
      </w:r>
      <w:proofErr w:type="spellEnd"/>
      <w:r w:rsidRPr="002D21C9">
        <w:rPr>
          <w:lang w:val="fi-FI"/>
        </w:rPr>
        <w:t xml:space="preserve"> </w:t>
      </w:r>
      <w:r>
        <w:fldChar w:fldCharType="begin"/>
      </w:r>
      <w:r w:rsidRPr="002D21C9">
        <w:rPr>
          <w:lang w:val="fi-FI"/>
        </w:rPr>
        <w:instrText xml:space="preserve"> SEQ Figure \* ARABIC </w:instrText>
      </w:r>
      <w:r>
        <w:fldChar w:fldCharType="separate"/>
      </w:r>
      <w:r w:rsidRPr="002D21C9">
        <w:rPr>
          <w:noProof/>
          <w:lang w:val="fi-FI"/>
        </w:rPr>
        <w:t>2</w:t>
      </w:r>
      <w:r>
        <w:fldChar w:fldCharType="end"/>
      </w:r>
      <w:r w:rsidRPr="002D21C9">
        <w:rPr>
          <w:lang w:val="fi-FI"/>
        </w:rPr>
        <w:t xml:space="preserve"> Elisabeth </w:t>
      </w:r>
      <w:proofErr w:type="spellStart"/>
      <w:r w:rsidRPr="002D21C9">
        <w:rPr>
          <w:lang w:val="fi-FI"/>
        </w:rPr>
        <w:t>Kaich</w:t>
      </w:r>
      <w:proofErr w:type="spellEnd"/>
      <w:r w:rsidRPr="002D21C9">
        <w:rPr>
          <w:lang w:val="fi-FI"/>
        </w:rPr>
        <w:t xml:space="preserve"> Vihkimys</w:t>
      </w:r>
    </w:p>
    <w:p w:rsidR="00071A55" w:rsidRDefault="00071A55" w:rsidP="004E26D1">
      <w:pPr>
        <w:rPr>
          <w:rFonts w:ascii="Comic Sans MS" w:hAnsi="Comic Sans MS"/>
          <w:sz w:val="28"/>
          <w:lang w:val="fi-FI"/>
        </w:rPr>
      </w:pPr>
    </w:p>
    <w:p w:rsidR="00071A55" w:rsidRDefault="00071A55" w:rsidP="004E26D1">
      <w:pPr>
        <w:rPr>
          <w:rFonts w:ascii="Comic Sans MS" w:hAnsi="Comic Sans MS"/>
          <w:sz w:val="28"/>
          <w:lang w:val="fi-FI"/>
        </w:rPr>
      </w:pPr>
    </w:p>
    <w:p w:rsidR="00C3710E" w:rsidRPr="00057B63" w:rsidRDefault="00C3710E" w:rsidP="00C3710E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209800" cy="2066925"/>
            <wp:effectExtent l="19050" t="0" r="0" b="0"/>
            <wp:docPr id="6" name="Kuva 5" descr="sigmund fre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mund freu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55" w:rsidRDefault="00C3710E" w:rsidP="00C3710E">
      <w:pPr>
        <w:pStyle w:val="Kuvanotsikko"/>
        <w:rPr>
          <w:lang w:val="fi-FI"/>
        </w:rPr>
      </w:pPr>
      <w:proofErr w:type="spellStart"/>
      <w:r w:rsidRPr="00057B63">
        <w:rPr>
          <w:lang w:val="fi-FI"/>
        </w:rPr>
        <w:t>Figure</w:t>
      </w:r>
      <w:proofErr w:type="spellEnd"/>
      <w:r w:rsidRPr="00057B63">
        <w:rPr>
          <w:lang w:val="fi-FI"/>
        </w:rPr>
        <w:t xml:space="preserve"> </w:t>
      </w:r>
      <w:r>
        <w:fldChar w:fldCharType="begin"/>
      </w:r>
      <w:r w:rsidRPr="00057B63">
        <w:rPr>
          <w:lang w:val="fi-FI"/>
        </w:rPr>
        <w:instrText xml:space="preserve"> SEQ Figure \* ARABIC </w:instrText>
      </w:r>
      <w:r>
        <w:fldChar w:fldCharType="separate"/>
      </w:r>
      <w:r w:rsidR="00EC1675">
        <w:rPr>
          <w:noProof/>
          <w:lang w:val="fi-FI"/>
        </w:rPr>
        <w:t>3</w:t>
      </w:r>
      <w:r>
        <w:fldChar w:fldCharType="end"/>
      </w:r>
      <w:r w:rsidRPr="00057B63">
        <w:rPr>
          <w:lang w:val="fi-FI"/>
        </w:rPr>
        <w:t xml:space="preserve"> Sigmund Freud</w:t>
      </w:r>
    </w:p>
    <w:p w:rsidR="0023255B" w:rsidRDefault="0023255B" w:rsidP="0023255B">
      <w:pPr>
        <w:keepNext/>
      </w:pPr>
      <w:r>
        <w:rPr>
          <w:noProof/>
        </w:rPr>
        <w:lastRenderedPageBreak/>
        <w:drawing>
          <wp:inline distT="0" distB="0" distL="0" distR="0">
            <wp:extent cx="3856114" cy="5057030"/>
            <wp:effectExtent l="19050" t="0" r="0" b="0"/>
            <wp:docPr id="8" name="Kuva 7" descr="pirkko lah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kko laht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275" cy="505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5B" w:rsidRPr="0023255B" w:rsidRDefault="0023255B" w:rsidP="0023255B">
      <w:pPr>
        <w:pStyle w:val="Kuvanotsikko"/>
        <w:rPr>
          <w:lang w:val="fi-FI"/>
        </w:rPr>
      </w:pPr>
      <w:r>
        <w:t xml:space="preserve">Figure </w:t>
      </w:r>
      <w:fldSimple w:instr=" SEQ Figure \* ARABIC ">
        <w:r w:rsidR="00EC1675">
          <w:rPr>
            <w:noProof/>
          </w:rPr>
          <w:t>4</w:t>
        </w:r>
      </w:fldSimple>
      <w:r>
        <w:t xml:space="preserve"> </w:t>
      </w:r>
      <w:proofErr w:type="spellStart"/>
      <w:r>
        <w:t>Pirkko</w:t>
      </w:r>
      <w:proofErr w:type="spellEnd"/>
      <w:r>
        <w:t xml:space="preserve"> Lahti</w:t>
      </w:r>
    </w:p>
    <w:sectPr w:rsidR="0023255B" w:rsidRPr="0023255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62F" w:rsidRDefault="0015362F" w:rsidP="0015362F">
      <w:pPr>
        <w:spacing w:after="0" w:line="240" w:lineRule="auto"/>
      </w:pPr>
      <w:r>
        <w:separator/>
      </w:r>
    </w:p>
  </w:endnote>
  <w:endnote w:type="continuationSeparator" w:id="0">
    <w:p w:rsidR="0015362F" w:rsidRDefault="0015362F" w:rsidP="0015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739"/>
      <w:docPartObj>
        <w:docPartGallery w:val="Page Numbers (Bottom of Page)"/>
        <w:docPartUnique/>
      </w:docPartObj>
    </w:sdtPr>
    <w:sdtContent>
      <w:p w:rsidR="0015362F" w:rsidRDefault="0015362F">
        <w:pPr>
          <w:pStyle w:val="Alatunniste"/>
        </w:pPr>
        <w:r w:rsidRPr="009970FC">
          <w:rPr>
            <w:noProof/>
            <w:lang w:val="fi-FI"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782;top:14990;width:659;height:288;v-text-anchor:top" filled="f" stroked="f">
                <v:textbox style="mso-next-textbox:#_x0000_s1026" inset="0,0,0,0">
                  <w:txbxContent>
                    <w:p w:rsidR="0015362F" w:rsidRDefault="0015362F">
                      <w:pPr>
                        <w:jc w:val="center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F97060" w:rsidRPr="00F97060">
                        <w:rPr>
                          <w:noProof/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62F" w:rsidRDefault="0015362F" w:rsidP="0015362F">
      <w:pPr>
        <w:spacing w:after="0" w:line="240" w:lineRule="auto"/>
      </w:pPr>
      <w:r>
        <w:separator/>
      </w:r>
    </w:p>
  </w:footnote>
  <w:footnote w:type="continuationSeparator" w:id="0">
    <w:p w:rsidR="0015362F" w:rsidRDefault="0015362F" w:rsidP="0015362F">
      <w:pPr>
        <w:spacing w:after="0" w:line="240" w:lineRule="auto"/>
      </w:pPr>
      <w:r>
        <w:continuationSeparator/>
      </w:r>
    </w:p>
  </w:footnote>
  <w:footnote w:id="1">
    <w:p w:rsidR="00192602" w:rsidRDefault="0019260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192602">
        <w:t>https://fi.wikipedia.org/wiki/Protestantismi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62F"/>
    <w:rsid w:val="00057B63"/>
    <w:rsid w:val="00071A55"/>
    <w:rsid w:val="001522A1"/>
    <w:rsid w:val="0015362F"/>
    <w:rsid w:val="0016366A"/>
    <w:rsid w:val="001876A3"/>
    <w:rsid w:val="00192602"/>
    <w:rsid w:val="001B2713"/>
    <w:rsid w:val="001C5228"/>
    <w:rsid w:val="001E71F0"/>
    <w:rsid w:val="0023255B"/>
    <w:rsid w:val="002D21C9"/>
    <w:rsid w:val="00305F35"/>
    <w:rsid w:val="004402B1"/>
    <w:rsid w:val="00451057"/>
    <w:rsid w:val="0045796D"/>
    <w:rsid w:val="00475389"/>
    <w:rsid w:val="004E26D1"/>
    <w:rsid w:val="0050362A"/>
    <w:rsid w:val="00681C82"/>
    <w:rsid w:val="00705D2E"/>
    <w:rsid w:val="0077021C"/>
    <w:rsid w:val="007758D9"/>
    <w:rsid w:val="007A7DAF"/>
    <w:rsid w:val="00804D7F"/>
    <w:rsid w:val="008F360C"/>
    <w:rsid w:val="00923F63"/>
    <w:rsid w:val="00937F6D"/>
    <w:rsid w:val="0095242A"/>
    <w:rsid w:val="009B3FA7"/>
    <w:rsid w:val="00A10751"/>
    <w:rsid w:val="00AB0930"/>
    <w:rsid w:val="00B24868"/>
    <w:rsid w:val="00B6338D"/>
    <w:rsid w:val="00BF5E30"/>
    <w:rsid w:val="00C320AD"/>
    <w:rsid w:val="00C3710E"/>
    <w:rsid w:val="00D43E33"/>
    <w:rsid w:val="00E16138"/>
    <w:rsid w:val="00E411AE"/>
    <w:rsid w:val="00E444A8"/>
    <w:rsid w:val="00E969ED"/>
    <w:rsid w:val="00EC1675"/>
    <w:rsid w:val="00F601B7"/>
    <w:rsid w:val="00F97060"/>
    <w:rsid w:val="00F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53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3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1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5362F"/>
  </w:style>
  <w:style w:type="paragraph" w:styleId="Alatunniste">
    <w:name w:val="footer"/>
    <w:basedOn w:val="Normaali"/>
    <w:link w:val="AlatunnisteChar"/>
    <w:uiPriority w:val="99"/>
    <w:semiHidden/>
    <w:unhideWhenUsed/>
    <w:rsid w:val="0015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5362F"/>
  </w:style>
  <w:style w:type="paragraph" w:styleId="Seliteteksti">
    <w:name w:val="Balloon Text"/>
    <w:basedOn w:val="Normaali"/>
    <w:link w:val="SelitetekstiChar"/>
    <w:uiPriority w:val="99"/>
    <w:semiHidden/>
    <w:unhideWhenUsed/>
    <w:rsid w:val="0068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1C8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9260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9260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92602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C3710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03E5-080B-438B-B79E-DFAACF7E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2021-02-14T04:19:00Z</dcterms:created>
  <dcterms:modified xsi:type="dcterms:W3CDTF">2021-02-14T04:19:00Z</dcterms:modified>
</cp:coreProperties>
</file>