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CE7320" w:rsidP="00CE7320">
      <w:pPr>
        <w:pStyle w:val="Otsikko"/>
      </w:pPr>
      <w:r>
        <w:t xml:space="preserve">SIMPUKOITA JA KATKARAPUJA LINSSIEN KERA </w:t>
      </w:r>
    </w:p>
    <w:p w:rsidR="000419F1" w:rsidRDefault="000419F1" w:rsidP="000419F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2" name="Kuva 1" descr="masoor 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or d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F1" w:rsidRDefault="000419F1" w:rsidP="000419F1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B15C7">
          <w:rPr>
            <w:noProof/>
          </w:rPr>
          <w:t>1</w:t>
        </w:r>
      </w:fldSimple>
      <w:r>
        <w:t xml:space="preserve"> </w:t>
      </w:r>
      <w:proofErr w:type="spellStart"/>
      <w:r>
        <w:t>Masoor</w:t>
      </w:r>
      <w:proofErr w:type="spellEnd"/>
      <w:r>
        <w:t xml:space="preserve"> </w:t>
      </w:r>
      <w:proofErr w:type="spellStart"/>
      <w:r>
        <w:t>dal</w:t>
      </w:r>
      <w:proofErr w:type="spellEnd"/>
    </w:p>
    <w:p w:rsidR="00CB06D8" w:rsidRDefault="00CB06D8" w:rsidP="00CB06D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266084" cy="1701579"/>
            <wp:effectExtent l="19050" t="0" r="866" b="0"/>
            <wp:docPr id="3" name="Kuva 2" descr="puy-lin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y-lins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22" cy="170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F1" w:rsidRDefault="00CB06D8" w:rsidP="00CB06D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B15C7">
          <w:rPr>
            <w:noProof/>
          </w:rPr>
          <w:t>2</w:t>
        </w:r>
      </w:fldSimple>
      <w:proofErr w:type="gramStart"/>
      <w:r>
        <w:t xml:space="preserve"> </w:t>
      </w:r>
      <w:proofErr w:type="spellStart"/>
      <w:r>
        <w:t>puy-linssi</w:t>
      </w:r>
      <w:proofErr w:type="spellEnd"/>
      <w:proofErr w:type="gramEnd"/>
    </w:p>
    <w:p w:rsidR="0088024E" w:rsidRDefault="0088024E" w:rsidP="0088024E">
      <w:pPr>
        <w:rPr>
          <w:rFonts w:ascii="Comic Sans MS" w:hAnsi="Comic Sans MS"/>
          <w:sz w:val="28"/>
          <w:lang w:val="fi-FI"/>
        </w:rPr>
      </w:pPr>
      <w:r w:rsidRPr="0088024E">
        <w:rPr>
          <w:rFonts w:ascii="Comic Sans MS" w:hAnsi="Comic Sans MS"/>
          <w:sz w:val="28"/>
          <w:lang w:val="fi-FI"/>
        </w:rPr>
        <w:t>Tämä ruokalaji on hieno yhdistelmä tuoksuvia,</w:t>
      </w:r>
      <w:r>
        <w:rPr>
          <w:rFonts w:ascii="Comic Sans MS" w:hAnsi="Comic Sans MS"/>
          <w:sz w:val="28"/>
          <w:lang w:val="fi-FI"/>
        </w:rPr>
        <w:t xml:space="preserve"> haudutettuja linssejä ja nopeasti </w:t>
      </w:r>
      <w:proofErr w:type="gramStart"/>
      <w:r>
        <w:rPr>
          <w:rFonts w:ascii="Comic Sans MS" w:hAnsi="Comic Sans MS"/>
          <w:sz w:val="28"/>
          <w:lang w:val="fi-FI"/>
        </w:rPr>
        <w:t>valmistuvia  äyriäisiä</w:t>
      </w:r>
      <w:proofErr w:type="gramEnd"/>
      <w:r>
        <w:rPr>
          <w:rFonts w:ascii="Comic Sans MS" w:hAnsi="Comic Sans MS"/>
          <w:sz w:val="28"/>
          <w:lang w:val="fi-FI"/>
        </w:rPr>
        <w:t xml:space="preserve">. Ruoan voi tehdä etukäteen, sillä viime hetken valmistelua tarvitaan hyvin vähän. Korallinpunaiset linssit muuttuvat </w:t>
      </w:r>
      <w:proofErr w:type="gramStart"/>
      <w:r>
        <w:rPr>
          <w:rFonts w:ascii="Comic Sans MS" w:hAnsi="Comic Sans MS"/>
          <w:sz w:val="28"/>
          <w:lang w:val="fi-FI"/>
        </w:rPr>
        <w:t>keitettäessä  mukavan</w:t>
      </w:r>
      <w:proofErr w:type="gramEnd"/>
      <w:r>
        <w:rPr>
          <w:rFonts w:ascii="Comic Sans MS" w:hAnsi="Comic Sans MS"/>
          <w:sz w:val="28"/>
          <w:lang w:val="fi-FI"/>
        </w:rPr>
        <w:t xml:space="preserve"> sinapinkeltaisiksi, ja </w:t>
      </w:r>
      <w:r w:rsidR="00372879">
        <w:rPr>
          <w:rFonts w:ascii="Comic Sans MS" w:hAnsi="Comic Sans MS"/>
          <w:sz w:val="28"/>
          <w:lang w:val="fi-FI"/>
        </w:rPr>
        <w:t xml:space="preserve">ne ovat saaneet vaikutteita intialaisen </w:t>
      </w:r>
      <w:proofErr w:type="spellStart"/>
      <w:r w:rsidR="00372879" w:rsidRPr="000419F1">
        <w:rPr>
          <w:rFonts w:ascii="Comic Sans MS" w:hAnsi="Comic Sans MS"/>
          <w:b/>
          <w:sz w:val="28"/>
          <w:lang w:val="fi-FI"/>
        </w:rPr>
        <w:t>masoor</w:t>
      </w:r>
      <w:proofErr w:type="spellEnd"/>
      <w:r w:rsidR="00372879" w:rsidRPr="000419F1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372879" w:rsidRPr="000419F1">
        <w:rPr>
          <w:rFonts w:ascii="Comic Sans MS" w:hAnsi="Comic Sans MS"/>
          <w:b/>
          <w:sz w:val="28"/>
          <w:lang w:val="fi-FI"/>
        </w:rPr>
        <w:t>dhain</w:t>
      </w:r>
      <w:proofErr w:type="spellEnd"/>
      <w:r w:rsidR="00372879">
        <w:rPr>
          <w:rFonts w:ascii="Comic Sans MS" w:hAnsi="Comic Sans MS"/>
          <w:sz w:val="28"/>
          <w:lang w:val="fi-FI"/>
        </w:rPr>
        <w:t xml:space="preserve"> punaisten linssien huimaavasta mausteseoksesta. Ruokaan voi käyttää yhtä hyvin vihreitä, ruskeita tai </w:t>
      </w:r>
      <w:proofErr w:type="spellStart"/>
      <w:r w:rsidR="00372879" w:rsidRPr="000419F1">
        <w:rPr>
          <w:rFonts w:ascii="Comic Sans MS" w:hAnsi="Comic Sans MS"/>
          <w:b/>
          <w:sz w:val="28"/>
          <w:lang w:val="fi-FI"/>
        </w:rPr>
        <w:t>puy-linssejä</w:t>
      </w:r>
      <w:proofErr w:type="spellEnd"/>
      <w:r w:rsidR="00372879">
        <w:rPr>
          <w:rFonts w:ascii="Comic Sans MS" w:hAnsi="Comic Sans MS"/>
          <w:sz w:val="28"/>
          <w:lang w:val="fi-FI"/>
        </w:rPr>
        <w:t xml:space="preserve">, mutta keittoajat saattavat vaihdella. </w:t>
      </w:r>
    </w:p>
    <w:p w:rsidR="00372879" w:rsidRDefault="00372879" w:rsidP="008802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72909" w:rsidTr="002105FF">
        <w:tc>
          <w:tcPr>
            <w:tcW w:w="9576" w:type="dxa"/>
            <w:gridSpan w:val="2"/>
          </w:tcPr>
          <w:p w:rsidR="00D72909" w:rsidRPr="00D72909" w:rsidRDefault="00D72909" w:rsidP="0088024E">
            <w:pPr>
              <w:rPr>
                <w:rFonts w:ascii="Comic Sans MS" w:hAnsi="Comic Sans MS"/>
                <w:color w:val="FFC000"/>
                <w:sz w:val="28"/>
                <w:lang w:val="fi-FI"/>
              </w:rPr>
            </w:pPr>
            <w:r w:rsidRPr="00D72909">
              <w:rPr>
                <w:rFonts w:ascii="Comic Sans MS" w:hAnsi="Comic Sans MS"/>
                <w:color w:val="FFC000"/>
                <w:sz w:val="28"/>
                <w:lang w:val="fi-FI"/>
              </w:rPr>
              <w:lastRenderedPageBreak/>
              <w:t>KANANMUNATON, GLUTEENITON JA PÄHKINÄTÖN</w:t>
            </w:r>
          </w:p>
          <w:p w:rsidR="00D72909" w:rsidRDefault="00D72909" w:rsidP="008802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72909" w:rsidRDefault="00D72909" w:rsidP="0088024E">
            <w:pPr>
              <w:rPr>
                <w:rFonts w:ascii="Comic Sans MS" w:hAnsi="Comic Sans MS"/>
                <w:sz w:val="28"/>
                <w:lang w:val="fi-FI"/>
              </w:rPr>
            </w:pPr>
            <w:r w:rsidRPr="00D7290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D72909" w:rsidRDefault="00D72909" w:rsidP="0088024E">
            <w:pPr>
              <w:rPr>
                <w:rFonts w:ascii="Comic Sans MS" w:hAnsi="Comic Sans MS"/>
                <w:sz w:val="28"/>
                <w:lang w:val="fi-FI"/>
              </w:rPr>
            </w:pPr>
            <w:r w:rsidRPr="00D72909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</w:t>
            </w:r>
          </w:p>
          <w:p w:rsidR="00D72909" w:rsidRPr="00D72909" w:rsidRDefault="00D72909" w:rsidP="008802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72909">
              <w:rPr>
                <w:rFonts w:ascii="Comic Sans MS" w:hAnsi="Comic Sans MS"/>
                <w:b/>
                <w:sz w:val="28"/>
                <w:lang w:val="fi-FI"/>
              </w:rPr>
              <w:t>4 hengelle</w:t>
            </w:r>
          </w:p>
        </w:tc>
      </w:tr>
      <w:tr w:rsidR="000419F1" w:rsidTr="000419F1"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kampasimpukkaa ilman mätiä </w:t>
            </w:r>
          </w:p>
        </w:tc>
      </w:tr>
      <w:tr w:rsidR="000419F1" w:rsidTr="000419F1"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Jättikatkarapua</w:t>
            </w:r>
          </w:p>
        </w:tc>
      </w:tr>
      <w:tr w:rsidR="000419F1" w:rsidTr="000419F1"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( 3 rkl </w:t>
            </w:r>
          </w:p>
        </w:tc>
        <w:tc>
          <w:tcPr>
            <w:tcW w:w="4788" w:type="dxa"/>
          </w:tcPr>
          <w:p w:rsidR="000419F1" w:rsidRDefault="00DA4308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  <w:tr w:rsidR="000419F1" w:rsidTr="000419F1">
        <w:tc>
          <w:tcPr>
            <w:tcW w:w="4788" w:type="dxa"/>
          </w:tcPr>
          <w:p w:rsidR="000419F1" w:rsidRDefault="00494749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( 3 rkl </w:t>
            </w:r>
          </w:p>
        </w:tc>
        <w:tc>
          <w:tcPr>
            <w:tcW w:w="4788" w:type="dxa"/>
          </w:tcPr>
          <w:p w:rsidR="000419F1" w:rsidRDefault="00494749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Makeaa chilikastiketta)</w:t>
            </w:r>
          </w:p>
        </w:tc>
      </w:tr>
      <w:tr w:rsidR="000419F1" w:rsidTr="000419F1">
        <w:tc>
          <w:tcPr>
            <w:tcW w:w="4788" w:type="dxa"/>
          </w:tcPr>
          <w:p w:rsidR="000419F1" w:rsidRDefault="00494749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 g </w:t>
            </w:r>
          </w:p>
        </w:tc>
        <w:tc>
          <w:tcPr>
            <w:tcW w:w="4788" w:type="dxa"/>
          </w:tcPr>
          <w:p w:rsidR="000419F1" w:rsidRDefault="00494749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0419F1" w:rsidTr="000419F1"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419F1" w:rsidTr="000419F1"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Valkosipulinkynttä</w:t>
            </w:r>
          </w:p>
        </w:tc>
      </w:tr>
      <w:tr w:rsidR="000419F1" w:rsidTr="000419F1"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419F1" w:rsidRDefault="00696E5A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pilkottua tuoretta inkivääriä</w:t>
            </w:r>
            <w:proofErr w:type="gramEnd"/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korianteria</w:t>
            </w:r>
            <w:proofErr w:type="gramEnd"/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Chili- tai paprikajauhetta tai cayennenpippuria</w:t>
            </w:r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Punaisia linssejä</w:t>
            </w:r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0419F1" w:rsidTr="000419F1"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419F1" w:rsidRDefault="00EC3B24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sitruunan mehua</w:t>
            </w:r>
          </w:p>
        </w:tc>
      </w:tr>
      <w:tr w:rsidR="000419F1" w:rsidTr="000419F1">
        <w:tc>
          <w:tcPr>
            <w:tcW w:w="4788" w:type="dxa"/>
          </w:tcPr>
          <w:p w:rsidR="000419F1" w:rsidRDefault="000B663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0419F1" w:rsidRDefault="000B663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0419F1" w:rsidTr="000419F1">
        <w:tc>
          <w:tcPr>
            <w:tcW w:w="4788" w:type="dxa"/>
          </w:tcPr>
          <w:p w:rsidR="000419F1" w:rsidRDefault="000419F1" w:rsidP="0088024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419F1" w:rsidRDefault="000B663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pippuria</w:t>
            </w:r>
          </w:p>
        </w:tc>
      </w:tr>
      <w:tr w:rsidR="000419F1" w:rsidTr="000419F1">
        <w:tc>
          <w:tcPr>
            <w:tcW w:w="4788" w:type="dxa"/>
          </w:tcPr>
          <w:p w:rsidR="000419F1" w:rsidRDefault="000419F1" w:rsidP="0088024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419F1" w:rsidRDefault="000B663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pähkinätöntä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kasviöljyä  simpukoiden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grillaamiseen </w:t>
            </w:r>
          </w:p>
        </w:tc>
      </w:tr>
      <w:tr w:rsidR="000419F1" w:rsidTr="000419F1">
        <w:tc>
          <w:tcPr>
            <w:tcW w:w="4788" w:type="dxa"/>
          </w:tcPr>
          <w:p w:rsidR="000419F1" w:rsidRDefault="00AE6CB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0419F1" w:rsidRDefault="00AE6CB2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pilkottua punaista chilipaprikaa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419F1" w:rsidTr="000419F1">
        <w:tc>
          <w:tcPr>
            <w:tcW w:w="4788" w:type="dxa"/>
          </w:tcPr>
          <w:p w:rsidR="000419F1" w:rsidRDefault="00AE6CB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0419F1" w:rsidRDefault="00AE6CB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Tuoreita korianterinlehtiä </w:t>
            </w:r>
          </w:p>
        </w:tc>
      </w:tr>
      <w:tr w:rsidR="006B15C7" w:rsidTr="00117B72">
        <w:tc>
          <w:tcPr>
            <w:tcW w:w="9576" w:type="dxa"/>
            <w:gridSpan w:val="2"/>
          </w:tcPr>
          <w:p w:rsidR="006B15C7" w:rsidRDefault="006B15C7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Taputtele simpukat talouspaperilla kuiviksi. Marinoi katkaravut </w:t>
            </w:r>
            <w:proofErr w:type="gramStart"/>
            <w:r w:rsidR="009F319D">
              <w:rPr>
                <w:rFonts w:ascii="Comic Sans MS" w:hAnsi="Comic Sans MS"/>
                <w:sz w:val="28"/>
                <w:lang w:val="fi-FI"/>
              </w:rPr>
              <w:t>chilikastikkeessa  ja</w:t>
            </w:r>
            <w:proofErr w:type="gramEnd"/>
            <w:r w:rsidR="009F319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9F319D">
              <w:rPr>
                <w:rFonts w:ascii="Comic Sans MS" w:hAnsi="Comic Sans MS"/>
                <w:sz w:val="28"/>
                <w:lang w:val="fi-FI"/>
              </w:rPr>
              <w:t>limettimehussa</w:t>
            </w:r>
            <w:proofErr w:type="spellEnd"/>
            <w:r w:rsidR="009F319D">
              <w:rPr>
                <w:rFonts w:ascii="Comic Sans MS" w:hAnsi="Comic Sans MS"/>
                <w:sz w:val="28"/>
                <w:lang w:val="fi-FI"/>
              </w:rPr>
              <w:t>, jos käytät niitä.</w:t>
            </w:r>
          </w:p>
          <w:p w:rsidR="009F319D" w:rsidRDefault="009F319D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voi kattilassa ja paista sipuleita, valkosipulia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inkicvääriä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sekoitellen 2 minuuttia, niin että ne pehmenevät. Lisää kumina,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korianteri  sekä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chili- tai paprikajauhe </w:t>
            </w:r>
            <w:r w:rsidR="004C425C">
              <w:rPr>
                <w:rFonts w:ascii="Comic Sans MS" w:hAnsi="Comic Sans MS"/>
                <w:sz w:val="28"/>
                <w:lang w:val="fi-FI"/>
              </w:rPr>
              <w:t xml:space="preserve">cayennenpippuri. Paista vielä minuutti sekoittaen. </w:t>
            </w:r>
          </w:p>
          <w:p w:rsidR="004C425C" w:rsidRDefault="004C425C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linssit ja vesi tai liemi. Kuumenna kiehuvaksi ja vähennä lämpöä. Anna linssien kiehua hiljalleen välillä sekoittaen 25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minuuttia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kunnes ne ovat pehmeitä, mutta eivät vielä hajoa. Nosta kattila levyltä ja sekoita joukkoon sitruuna</w:t>
            </w:r>
            <w:r w:rsidR="004E6C60">
              <w:rPr>
                <w:rFonts w:ascii="Comic Sans MS" w:hAnsi="Comic Sans MS"/>
                <w:sz w:val="28"/>
                <w:lang w:val="fi-FI"/>
              </w:rPr>
              <w:t xml:space="preserve">mehu ja kerma. Mausta hyvin suolalla ja pippurilla. Siirrä linssiseos tarjoiluastiaan ja pidä lämpimänä. </w:t>
            </w:r>
          </w:p>
          <w:p w:rsidR="0078612D" w:rsidRDefault="0078612D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grilli keskilämmölle.</w:t>
            </w:r>
          </w:p>
          <w:p w:rsidR="0078612D" w:rsidRDefault="0078612D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simpukat poikittain kahteen tai kolmeen osaan koosta riippuen ja voitele palat öljyllä. </w:t>
            </w:r>
          </w:p>
          <w:p w:rsidR="0078612D" w:rsidRDefault="0078612D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Grillaa katkarapuja noin 2 minuuttia kummaltakin puolelta, niin että ne ovat vaaleanpunaisia. Grillaa simpukoita vain 30 sekuntia molemmilta puolilta, sillä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muuten   ne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paistuvat liikaa. </w:t>
            </w:r>
          </w:p>
          <w:p w:rsidR="0078612D" w:rsidRPr="006B15C7" w:rsidRDefault="0078612D" w:rsidP="006B15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Ripottele pilkotut </w:t>
            </w:r>
            <w:r w:rsidR="00B421DD">
              <w:rPr>
                <w:rFonts w:ascii="Comic Sans MS" w:hAnsi="Comic Sans MS"/>
                <w:sz w:val="28"/>
                <w:lang w:val="fi-FI"/>
              </w:rPr>
              <w:t xml:space="preserve">chilit ja korianterinlehdet linssien päälle. Tarjoa heti. </w:t>
            </w:r>
          </w:p>
        </w:tc>
      </w:tr>
      <w:tr w:rsidR="00441974" w:rsidTr="00BB5437">
        <w:tc>
          <w:tcPr>
            <w:tcW w:w="9576" w:type="dxa"/>
            <w:gridSpan w:val="2"/>
          </w:tcPr>
          <w:p w:rsidR="00441974" w:rsidRDefault="00441974" w:rsidP="0088024E">
            <w:pPr>
              <w:rPr>
                <w:rFonts w:ascii="Comic Sans MS" w:hAnsi="Comic Sans MS"/>
                <w:sz w:val="28"/>
                <w:lang w:val="fi-FI"/>
              </w:rPr>
            </w:pPr>
            <w:r w:rsidRPr="00441974">
              <w:rPr>
                <w:rFonts w:ascii="Comic Sans MS" w:hAnsi="Comic Sans MS"/>
                <w:color w:val="FFC000"/>
                <w:sz w:val="28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441974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</w:p>
          <w:p w:rsidR="00441974" w:rsidRDefault="00441974" w:rsidP="008802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41974" w:rsidRDefault="00C87EA4" w:rsidP="0088024E">
            <w:pPr>
              <w:rPr>
                <w:rFonts w:ascii="Comic Sans MS" w:hAnsi="Comic Sans MS"/>
                <w:sz w:val="28"/>
                <w:lang w:val="fi-FI"/>
              </w:rPr>
            </w:pPr>
            <w:r w:rsidRPr="00C87EA4">
              <w:rPr>
                <w:rFonts w:ascii="Comic Sans MS" w:hAnsi="Comic Sans MS"/>
                <w:b/>
                <w:sz w:val="28"/>
                <w:lang w:val="fi-FI"/>
              </w:rPr>
              <w:t>Valmista ruoka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korvaa </w:t>
            </w:r>
            <w:r w:rsidR="00A11DD2">
              <w:rPr>
                <w:rFonts w:ascii="Comic Sans MS" w:hAnsi="Comic Sans MS"/>
                <w:sz w:val="28"/>
                <w:lang w:val="fi-FI"/>
              </w:rPr>
              <w:t xml:space="preserve">kerma samalla määrällä soijakermaa tai muuta maidotonta kermaa. </w:t>
            </w:r>
          </w:p>
        </w:tc>
      </w:tr>
      <w:tr w:rsidR="00303C22" w:rsidTr="00CF3161">
        <w:tc>
          <w:tcPr>
            <w:tcW w:w="9576" w:type="dxa"/>
            <w:gridSpan w:val="2"/>
          </w:tcPr>
          <w:p w:rsidR="00303C22" w:rsidRPr="00333B41" w:rsidRDefault="00303C22" w:rsidP="0088024E">
            <w:pPr>
              <w:rPr>
                <w:rFonts w:ascii="Comic Sans MS" w:hAnsi="Comic Sans MS"/>
                <w:b/>
                <w:color w:val="FFC000"/>
                <w:sz w:val="28"/>
                <w:lang w:val="fi-FI"/>
              </w:rPr>
            </w:pPr>
            <w:r w:rsidRPr="00333B41">
              <w:rPr>
                <w:rFonts w:ascii="Comic Sans MS" w:hAnsi="Comic Sans MS"/>
                <w:b/>
                <w:color w:val="FFC000"/>
                <w:sz w:val="28"/>
                <w:lang w:val="fi-FI"/>
              </w:rPr>
              <w:t xml:space="preserve">VIHJE </w:t>
            </w:r>
          </w:p>
          <w:p w:rsidR="00303C22" w:rsidRDefault="00303C22" w:rsidP="008802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03C22" w:rsidRDefault="00303C22" w:rsidP="008802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grillaat ulkona hiiligrillissä, pane katkaravut suoraan grilliin 10 cm:n päähän hiilistä ja grillaa niitä 2 minuuttia molemmin puolin. Työnnä simpukat paistinvartaaseen, voitele ne öljyllä ja grillaa 7 ½ cm:n päässä hiilistä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30-6</w:t>
            </w:r>
            <w:r w:rsidR="00333B41">
              <w:rPr>
                <w:rFonts w:ascii="Comic Sans MS" w:hAnsi="Comic Sans MS"/>
                <w:sz w:val="28"/>
                <w:lang w:val="fi-FI"/>
              </w:rPr>
              <w:t>0</w:t>
            </w:r>
            <w:proofErr w:type="gramEnd"/>
            <w:r w:rsidR="00333B41">
              <w:rPr>
                <w:rFonts w:ascii="Comic Sans MS" w:hAnsi="Comic Sans MS"/>
                <w:sz w:val="28"/>
                <w:lang w:val="fi-FI"/>
              </w:rPr>
              <w:t xml:space="preserve"> sekuntia kummaltakin puolelta kerran kääntäen. </w:t>
            </w:r>
          </w:p>
        </w:tc>
      </w:tr>
      <w:tr w:rsidR="00186066" w:rsidTr="00EA2DA8">
        <w:tc>
          <w:tcPr>
            <w:tcW w:w="9576" w:type="dxa"/>
            <w:gridSpan w:val="2"/>
          </w:tcPr>
          <w:p w:rsidR="00222C95" w:rsidRDefault="00222C95" w:rsidP="008802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A1B55">
              <w:rPr>
                <w:rFonts w:ascii="Comic Sans MS" w:hAnsi="Comic Sans MS"/>
                <w:b/>
                <w:color w:val="FFC000"/>
                <w:sz w:val="28"/>
                <w:lang w:val="fi-FI"/>
              </w:rPr>
              <w:t xml:space="preserve">VARO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linssejä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– jotkin linssit käsitellään tehtaissa, joissa jalostetaan myös gluteenia sisältäviä tuotteita. Tarkista äyriäisallergiat. Jotkut eivät voi syödä chiliä, joten jätä se pois, jos epäilet asiaa. </w:t>
            </w:r>
          </w:p>
        </w:tc>
      </w:tr>
    </w:tbl>
    <w:p w:rsidR="000419F1" w:rsidRDefault="000419F1" w:rsidP="0088024E">
      <w:pPr>
        <w:rPr>
          <w:rFonts w:ascii="Comic Sans MS" w:hAnsi="Comic Sans MS"/>
          <w:sz w:val="28"/>
          <w:lang w:val="fi-FI"/>
        </w:rPr>
      </w:pPr>
    </w:p>
    <w:p w:rsidR="00494749" w:rsidRPr="004E6C60" w:rsidRDefault="00494749" w:rsidP="00494749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517416" cy="2288560"/>
            <wp:effectExtent l="19050" t="0" r="0" b="0"/>
            <wp:docPr id="4" name="Kuva 3" descr="kampasimp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asimpu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46" cy="22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08" w:rsidRDefault="00494749" w:rsidP="00494749">
      <w:pPr>
        <w:pStyle w:val="Kuvanotsikko"/>
      </w:pPr>
      <w:proofErr w:type="spellStart"/>
      <w:r w:rsidRPr="004E6C60">
        <w:rPr>
          <w:lang w:val="fi-FI"/>
        </w:rPr>
        <w:t>Figure</w:t>
      </w:r>
      <w:proofErr w:type="spellEnd"/>
      <w:r w:rsidRPr="004E6C60">
        <w:rPr>
          <w:lang w:val="fi-FI"/>
        </w:rPr>
        <w:t xml:space="preserve"> </w:t>
      </w:r>
      <w:r>
        <w:fldChar w:fldCharType="begin"/>
      </w:r>
      <w:r w:rsidRPr="004E6C60">
        <w:rPr>
          <w:lang w:val="fi-FI"/>
        </w:rPr>
        <w:instrText xml:space="preserve"> SEQ Figure \* AR</w:instrText>
      </w:r>
      <w:r w:rsidRPr="0078612D">
        <w:rPr>
          <w:lang w:val="fi-FI"/>
        </w:rPr>
        <w:instrText xml:space="preserve">ABIC </w:instrText>
      </w:r>
      <w:r>
        <w:fldChar w:fldCharType="separate"/>
      </w:r>
      <w:r w:rsidR="006B15C7" w:rsidRPr="0078612D">
        <w:rPr>
          <w:noProof/>
          <w:lang w:val="fi-FI"/>
        </w:rPr>
        <w:t>3</w:t>
      </w:r>
      <w:r>
        <w:fldChar w:fldCharType="end"/>
      </w:r>
      <w:r w:rsidRPr="0078612D">
        <w:rPr>
          <w:lang w:val="fi-FI"/>
        </w:rPr>
        <w:t xml:space="preserve"> </w:t>
      </w:r>
      <w:proofErr w:type="spellStart"/>
      <w:r w:rsidRPr="0078612D">
        <w:rPr>
          <w:lang w:val="fi-FI"/>
        </w:rPr>
        <w:t>kamp</w:t>
      </w:r>
      <w:r>
        <w:t>asimpukka</w:t>
      </w:r>
      <w:proofErr w:type="spellEnd"/>
    </w:p>
    <w:p w:rsidR="006B15C7" w:rsidRDefault="006B15C7" w:rsidP="006B15C7">
      <w:pPr>
        <w:keepNext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" name="Kuva 4" descr="kampasimpuk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asimpukk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C7" w:rsidRPr="006B15C7" w:rsidRDefault="006B15C7" w:rsidP="006B15C7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kampasimpukka</w:t>
      </w:r>
      <w:proofErr w:type="spellEnd"/>
    </w:p>
    <w:sectPr w:rsidR="006B15C7" w:rsidRPr="006B15C7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70A"/>
    <w:multiLevelType w:val="hybridMultilevel"/>
    <w:tmpl w:val="2F9C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320"/>
    <w:rsid w:val="000419F1"/>
    <w:rsid w:val="000B6632"/>
    <w:rsid w:val="00186066"/>
    <w:rsid w:val="001B4D88"/>
    <w:rsid w:val="002013C1"/>
    <w:rsid w:val="00222C95"/>
    <w:rsid w:val="002A1B55"/>
    <w:rsid w:val="002E5202"/>
    <w:rsid w:val="00303C22"/>
    <w:rsid w:val="00333B41"/>
    <w:rsid w:val="00372879"/>
    <w:rsid w:val="00441974"/>
    <w:rsid w:val="00494749"/>
    <w:rsid w:val="004C425C"/>
    <w:rsid w:val="004E3EDB"/>
    <w:rsid w:val="004E6C60"/>
    <w:rsid w:val="00543F66"/>
    <w:rsid w:val="00696E5A"/>
    <w:rsid w:val="006B15C7"/>
    <w:rsid w:val="006F0032"/>
    <w:rsid w:val="0078612D"/>
    <w:rsid w:val="0088024E"/>
    <w:rsid w:val="009F319D"/>
    <w:rsid w:val="00A11DD2"/>
    <w:rsid w:val="00AE6CB2"/>
    <w:rsid w:val="00B421DD"/>
    <w:rsid w:val="00C87EA4"/>
    <w:rsid w:val="00CB06D8"/>
    <w:rsid w:val="00CE7320"/>
    <w:rsid w:val="00D72909"/>
    <w:rsid w:val="00DA4308"/>
    <w:rsid w:val="00E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E7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E7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287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4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0419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B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2021-05-04T03:09:00Z</dcterms:created>
  <dcterms:modified xsi:type="dcterms:W3CDTF">2021-05-04T03:09:00Z</dcterms:modified>
</cp:coreProperties>
</file>