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D767D3" w:rsidP="00D767D3">
      <w:pPr>
        <w:pStyle w:val="Otsikko"/>
      </w:pPr>
      <w:r>
        <w:t xml:space="preserve">HUNAJAINEN HEDELMÄMYSLI </w:t>
      </w:r>
    </w:p>
    <w:p w:rsidR="00D6147D" w:rsidRDefault="00D6147D" w:rsidP="00D6147D">
      <w:pPr>
        <w:rPr>
          <w:rFonts w:ascii="Comic Sans MS" w:hAnsi="Comic Sans MS"/>
          <w:sz w:val="28"/>
          <w:lang w:val="fi-FI"/>
        </w:rPr>
      </w:pPr>
      <w:r w:rsidRPr="00D6147D">
        <w:rPr>
          <w:rFonts w:ascii="Comic Sans MS" w:hAnsi="Comic Sans MS"/>
          <w:sz w:val="28"/>
          <w:lang w:val="fi-FI"/>
        </w:rPr>
        <w:t>Tämä helppotekoinen aamiaismysli on herkullista j</w:t>
      </w:r>
      <w:r w:rsidR="00FE7F45">
        <w:rPr>
          <w:rFonts w:ascii="Comic Sans MS" w:hAnsi="Comic Sans MS"/>
          <w:sz w:val="28"/>
          <w:lang w:val="fi-FI"/>
        </w:rPr>
        <w:t>a terveel</w:t>
      </w:r>
      <w:r>
        <w:rPr>
          <w:rFonts w:ascii="Comic Sans MS" w:hAnsi="Comic Sans MS"/>
          <w:sz w:val="28"/>
          <w:lang w:val="fi-FI"/>
        </w:rPr>
        <w:t xml:space="preserve">listä. Itse tehty mysli on hyvä vaihtoehto varsinkin silloin, jos kaupasta </w:t>
      </w:r>
      <w:r w:rsidR="00F04D48">
        <w:rPr>
          <w:rFonts w:ascii="Comic Sans MS" w:hAnsi="Comic Sans MS"/>
          <w:sz w:val="28"/>
          <w:lang w:val="fi-FI"/>
        </w:rPr>
        <w:t xml:space="preserve">on vaikea löytää valmismysliä, joka ei sisällä gluteenia tai pähkinää. Tee rapeat </w:t>
      </w:r>
      <w:proofErr w:type="gramStart"/>
      <w:r w:rsidR="00F04D48">
        <w:rPr>
          <w:rFonts w:ascii="Comic Sans MS" w:hAnsi="Comic Sans MS"/>
          <w:sz w:val="28"/>
          <w:lang w:val="fi-FI"/>
        </w:rPr>
        <w:t>hunajaköntit  etukäteen</w:t>
      </w:r>
      <w:proofErr w:type="gramEnd"/>
      <w:r w:rsidR="00F04D48">
        <w:rPr>
          <w:rFonts w:ascii="Comic Sans MS" w:hAnsi="Comic Sans MS"/>
          <w:sz w:val="28"/>
          <w:lang w:val="fi-FI"/>
        </w:rPr>
        <w:t xml:space="preserve">. Lisää joukkoon juuri ennen </w:t>
      </w:r>
      <w:r w:rsidR="000E1E57">
        <w:rPr>
          <w:rFonts w:ascii="Comic Sans MS" w:hAnsi="Comic Sans MS"/>
          <w:sz w:val="28"/>
          <w:lang w:val="fi-FI"/>
        </w:rPr>
        <w:t xml:space="preserve">tarjoilua pähkinöitä, hiutaleita, siemeniä, </w:t>
      </w:r>
      <w:proofErr w:type="gramStart"/>
      <w:r w:rsidR="000E1E57">
        <w:rPr>
          <w:rFonts w:ascii="Comic Sans MS" w:hAnsi="Comic Sans MS"/>
          <w:sz w:val="28"/>
          <w:lang w:val="fi-FI"/>
        </w:rPr>
        <w:t>kuivattuja  tai</w:t>
      </w:r>
      <w:proofErr w:type="gramEnd"/>
      <w:r w:rsidR="000E1E57">
        <w:rPr>
          <w:rFonts w:ascii="Comic Sans MS" w:hAnsi="Comic Sans MS"/>
          <w:sz w:val="28"/>
          <w:lang w:val="fi-FI"/>
        </w:rPr>
        <w:t xml:space="preserve"> tuoreita hedelmiä ja marjoja  tai mitä vain aineksia, joista pidät. Mysli säilyy hyvin, joten sitä </w:t>
      </w:r>
      <w:proofErr w:type="gramStart"/>
      <w:r w:rsidR="000E1E57">
        <w:rPr>
          <w:rFonts w:ascii="Comic Sans MS" w:hAnsi="Comic Sans MS"/>
          <w:sz w:val="28"/>
          <w:lang w:val="fi-FI"/>
        </w:rPr>
        <w:t>kannattaa  varata</w:t>
      </w:r>
      <w:proofErr w:type="gramEnd"/>
      <w:r w:rsidR="000E1E57">
        <w:rPr>
          <w:rFonts w:ascii="Comic Sans MS" w:hAnsi="Comic Sans MS"/>
          <w:sz w:val="28"/>
          <w:lang w:val="fi-FI"/>
        </w:rPr>
        <w:t xml:space="preserve"> kaappiin ja nauttia tarpeen tullen esimerkiksi jogurtin, viilin tai maidon kanssa. </w:t>
      </w:r>
    </w:p>
    <w:p w:rsidR="00E5112E" w:rsidRDefault="00E5112E" w:rsidP="00D6147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A5745" w:rsidTr="00D1087E">
        <w:tc>
          <w:tcPr>
            <w:tcW w:w="9576" w:type="dxa"/>
            <w:gridSpan w:val="2"/>
          </w:tcPr>
          <w:p w:rsidR="004A5745" w:rsidRDefault="004A5745" w:rsidP="00D6147D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VALMISTELUAIKA: 5 MINUUTTIA</w:t>
            </w:r>
          </w:p>
          <w:p w:rsidR="004A5745" w:rsidRDefault="004A5745" w:rsidP="00D6147D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KYPSENNYSAIKA: </w:t>
            </w:r>
            <w:proofErr w:type="gramStart"/>
            <w:r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10-15</w:t>
            </w:r>
            <w:proofErr w:type="gramEnd"/>
            <w:r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 MINUUTTIA</w:t>
            </w:r>
          </w:p>
          <w:p w:rsidR="004A5745" w:rsidRPr="004B7BD4" w:rsidRDefault="004A5745" w:rsidP="00D6147D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4-6 HENGELLE </w:t>
            </w:r>
          </w:p>
        </w:tc>
      </w:tr>
      <w:tr w:rsidR="00E5112E" w:rsidTr="00D1087E">
        <w:tc>
          <w:tcPr>
            <w:tcW w:w="9576" w:type="dxa"/>
            <w:gridSpan w:val="2"/>
          </w:tcPr>
          <w:p w:rsidR="00E5112E" w:rsidRPr="004B7BD4" w:rsidRDefault="009441B1" w:rsidP="00D6147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A5745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PÄHKINÄTÖN JA KANANMUNATON</w:t>
            </w:r>
            <w:r w:rsidRPr="004B7BD4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E5112E" w:rsidTr="00E5112E">
        <w:tc>
          <w:tcPr>
            <w:tcW w:w="4788" w:type="dxa"/>
          </w:tcPr>
          <w:p w:rsidR="00E5112E" w:rsidRDefault="009441B1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Neutraalin makuista </w:t>
            </w:r>
          </w:p>
        </w:tc>
        <w:tc>
          <w:tcPr>
            <w:tcW w:w="4788" w:type="dxa"/>
          </w:tcPr>
          <w:p w:rsidR="00E5112E" w:rsidRDefault="009441B1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Pähkinätöntä öljyä</w:t>
            </w:r>
          </w:p>
        </w:tc>
      </w:tr>
      <w:tr w:rsidR="00E5112E" w:rsidTr="00E5112E">
        <w:tc>
          <w:tcPr>
            <w:tcW w:w="4788" w:type="dxa"/>
          </w:tcPr>
          <w:p w:rsidR="00E5112E" w:rsidRDefault="009441B1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dl  (85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g)</w:t>
            </w:r>
          </w:p>
        </w:tc>
        <w:tc>
          <w:tcPr>
            <w:tcW w:w="4788" w:type="dxa"/>
          </w:tcPr>
          <w:p w:rsidR="00E5112E" w:rsidRDefault="009441B1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Juoksevaa hunajaa</w:t>
            </w:r>
          </w:p>
        </w:tc>
      </w:tr>
      <w:tr w:rsidR="00E5112E" w:rsidTr="00E5112E">
        <w:tc>
          <w:tcPr>
            <w:tcW w:w="4788" w:type="dxa"/>
          </w:tcPr>
          <w:p w:rsidR="00E5112E" w:rsidRDefault="00BB1F30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Vajaa 5 dl (170 g)</w:t>
            </w:r>
          </w:p>
        </w:tc>
        <w:tc>
          <w:tcPr>
            <w:tcW w:w="4788" w:type="dxa"/>
          </w:tcPr>
          <w:p w:rsidR="00E5112E" w:rsidRDefault="00BB1F30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Kaurahiutaleita </w:t>
            </w:r>
          </w:p>
        </w:tc>
      </w:tr>
      <w:tr w:rsidR="00BB1F30" w:rsidTr="008270CC">
        <w:tc>
          <w:tcPr>
            <w:tcW w:w="9576" w:type="dxa"/>
            <w:gridSpan w:val="2"/>
          </w:tcPr>
          <w:p w:rsidR="00BB1F30" w:rsidRPr="004B7BD4" w:rsidRDefault="00BB1F30" w:rsidP="00D6147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B7BD4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Muita pähkinättömiä aineksia, esimerkiksi:</w:t>
            </w:r>
          </w:p>
        </w:tc>
      </w:tr>
      <w:tr w:rsidR="00E5112E" w:rsidTr="00E5112E">
        <w:tc>
          <w:tcPr>
            <w:tcW w:w="4788" w:type="dxa"/>
          </w:tcPr>
          <w:p w:rsidR="00E5112E" w:rsidRDefault="00F35813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85 g </w:t>
            </w:r>
          </w:p>
        </w:tc>
        <w:tc>
          <w:tcPr>
            <w:tcW w:w="4788" w:type="dxa"/>
          </w:tcPr>
          <w:p w:rsidR="00E5112E" w:rsidRDefault="00F35813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Sulttaanirusinoita</w:t>
            </w:r>
          </w:p>
        </w:tc>
      </w:tr>
      <w:tr w:rsidR="00E5112E" w:rsidTr="00E5112E">
        <w:tc>
          <w:tcPr>
            <w:tcW w:w="4788" w:type="dxa"/>
          </w:tcPr>
          <w:p w:rsidR="00E5112E" w:rsidRDefault="00F35813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E5112E" w:rsidRDefault="00F35813" w:rsidP="00D6147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Kuivattuja aprikooseja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5112E" w:rsidTr="00E5112E">
        <w:tc>
          <w:tcPr>
            <w:tcW w:w="4788" w:type="dxa"/>
          </w:tcPr>
          <w:p w:rsidR="00E5112E" w:rsidRDefault="00F35813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 g</w:t>
            </w:r>
          </w:p>
        </w:tc>
        <w:tc>
          <w:tcPr>
            <w:tcW w:w="4788" w:type="dxa"/>
          </w:tcPr>
          <w:p w:rsidR="00E5112E" w:rsidRDefault="00F35813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</w:t>
            </w:r>
            <w:r w:rsidR="006F43BC">
              <w:rPr>
                <w:rFonts w:ascii="Comic Sans MS" w:hAnsi="Comic Sans MS"/>
                <w:sz w:val="28"/>
                <w:lang w:val="fi-FI"/>
              </w:rPr>
              <w:t>urpitsansiem</w:t>
            </w:r>
            <w:r>
              <w:rPr>
                <w:rFonts w:ascii="Comic Sans MS" w:hAnsi="Comic Sans MS"/>
                <w:sz w:val="28"/>
                <w:lang w:val="fi-FI"/>
              </w:rPr>
              <w:t>eniä</w:t>
            </w:r>
          </w:p>
        </w:tc>
      </w:tr>
      <w:tr w:rsidR="00E5112E" w:rsidTr="00E5112E">
        <w:tc>
          <w:tcPr>
            <w:tcW w:w="4788" w:type="dxa"/>
          </w:tcPr>
          <w:p w:rsidR="00E5112E" w:rsidRDefault="00F35813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(30 g)</w:t>
            </w:r>
          </w:p>
        </w:tc>
        <w:tc>
          <w:tcPr>
            <w:tcW w:w="4788" w:type="dxa"/>
          </w:tcPr>
          <w:p w:rsidR="00E5112E" w:rsidRDefault="00DC3BCB" w:rsidP="00D6147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Pinjansiemeniä paahdettuna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5112E" w:rsidTr="00E5112E">
        <w:tc>
          <w:tcPr>
            <w:tcW w:w="4788" w:type="dxa"/>
          </w:tcPr>
          <w:p w:rsidR="00E5112E" w:rsidRDefault="00DC3BCB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30 g </w:t>
            </w:r>
          </w:p>
        </w:tc>
        <w:tc>
          <w:tcPr>
            <w:tcW w:w="4788" w:type="dxa"/>
          </w:tcPr>
          <w:p w:rsidR="00E5112E" w:rsidRDefault="00DC3BCB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Riisi- tai vehnämuroja</w:t>
            </w:r>
          </w:p>
        </w:tc>
      </w:tr>
      <w:tr w:rsidR="00E5112E" w:rsidTr="00E5112E">
        <w:tc>
          <w:tcPr>
            <w:tcW w:w="4788" w:type="dxa"/>
          </w:tcPr>
          <w:p w:rsidR="00E5112E" w:rsidRDefault="00DC3BCB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E5112E" w:rsidRDefault="00DC3BCB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Maissihiutaleita</w:t>
            </w:r>
          </w:p>
        </w:tc>
      </w:tr>
      <w:tr w:rsidR="00E5112E" w:rsidTr="00E5112E">
        <w:tc>
          <w:tcPr>
            <w:tcW w:w="4788" w:type="dxa"/>
          </w:tcPr>
          <w:p w:rsidR="00E5112E" w:rsidRDefault="00DC3BCB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85 g</w:t>
            </w:r>
          </w:p>
        </w:tc>
        <w:tc>
          <w:tcPr>
            <w:tcW w:w="4788" w:type="dxa"/>
          </w:tcPr>
          <w:p w:rsidR="00E5112E" w:rsidRDefault="00DC3BCB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Lesemuroja </w:t>
            </w:r>
          </w:p>
        </w:tc>
      </w:tr>
      <w:tr w:rsidR="00E5112E" w:rsidTr="00E5112E">
        <w:tc>
          <w:tcPr>
            <w:tcW w:w="4788" w:type="dxa"/>
          </w:tcPr>
          <w:p w:rsidR="00E5112E" w:rsidRDefault="003349DB" w:rsidP="00D6147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 g</w:t>
            </w:r>
          </w:p>
        </w:tc>
        <w:tc>
          <w:tcPr>
            <w:tcW w:w="4788" w:type="dxa"/>
          </w:tcPr>
          <w:p w:rsidR="00E5112E" w:rsidRDefault="003349DB" w:rsidP="00D6147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Kuivattuja omenan- tai ananaksenpaloja</w:t>
            </w:r>
            <w:proofErr w:type="gramEnd"/>
          </w:p>
        </w:tc>
      </w:tr>
      <w:tr w:rsidR="003349DB" w:rsidTr="008D6EDF">
        <w:tc>
          <w:tcPr>
            <w:tcW w:w="9576" w:type="dxa"/>
            <w:gridSpan w:val="2"/>
          </w:tcPr>
          <w:p w:rsidR="003349DB" w:rsidRPr="004B7BD4" w:rsidRDefault="003349DB" w:rsidP="00D6147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B7BD4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Tarjoiluun</w:t>
            </w:r>
            <w:r w:rsidRPr="004B7BD4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E5112E" w:rsidTr="00E5112E">
        <w:tc>
          <w:tcPr>
            <w:tcW w:w="4788" w:type="dxa"/>
          </w:tcPr>
          <w:p w:rsidR="00E5112E" w:rsidRDefault="00E5112E" w:rsidP="00D6147D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E5112E" w:rsidRDefault="003349DB" w:rsidP="00D6147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Banaania ja tuoreita kauden marjoja, esimerkiksi vadelmia maitoa tai jogurttia.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D5B72" w:rsidTr="005B5ACE">
        <w:tc>
          <w:tcPr>
            <w:tcW w:w="9576" w:type="dxa"/>
            <w:gridSpan w:val="2"/>
          </w:tcPr>
          <w:p w:rsidR="002D5B72" w:rsidRDefault="002D5B72" w:rsidP="002D5B7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</w:t>
            </w:r>
            <w:r w:rsidR="00EE0527">
              <w:rPr>
                <w:rFonts w:ascii="Sitka Subheading" w:hAnsi="Sitka Subheading"/>
                <w:sz w:val="28"/>
                <w:lang w:val="fi-FI"/>
              </w:rPr>
              <w:t>°</w:t>
            </w:r>
            <w:r w:rsidR="00EE0527"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 w:rsidR="00536727">
              <w:rPr>
                <w:rFonts w:ascii="Comic Sans MS" w:hAnsi="Comic Sans MS"/>
                <w:sz w:val="28"/>
                <w:lang w:val="fi-FI"/>
              </w:rPr>
              <w:t xml:space="preserve">-asteiseksi. Öljyä </w:t>
            </w:r>
            <w:r w:rsidR="00EE0527">
              <w:rPr>
                <w:rFonts w:ascii="Comic Sans MS" w:hAnsi="Comic Sans MS"/>
                <w:sz w:val="28"/>
                <w:lang w:val="fi-FI"/>
              </w:rPr>
              <w:t>iso uunipelti.</w:t>
            </w:r>
          </w:p>
          <w:p w:rsidR="00EE0527" w:rsidRDefault="00EE0527" w:rsidP="002D5B7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Kaada hunaja keskikokoiseen kulhoon. Lämmitä sitä varovasti, jos se ole riittävän juoksevaa ja helposti sekoittuvaa. Lisää kaurahiutaleet ja sekoita varovasti, kunnes ne ovat tasaisesti hunajan </w:t>
            </w:r>
            <w:r w:rsidR="007D012C">
              <w:rPr>
                <w:rFonts w:ascii="Comic Sans MS" w:hAnsi="Comic Sans MS"/>
                <w:sz w:val="28"/>
                <w:lang w:val="fi-FI"/>
              </w:rPr>
              <w:t>peitossa.</w:t>
            </w:r>
          </w:p>
          <w:p w:rsidR="007D012C" w:rsidRDefault="007D012C" w:rsidP="002D5B7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Levitä kaurahiutaleet öljytylle uunipellille ohueksi kerrokseksi ja paahda niitä uunissa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 tai kunnes ne ovat kullanruskeita. Tarkista muutaman kerran paahtamisen aikana, että hiutaleet eivät pala. </w:t>
            </w:r>
          </w:p>
          <w:p w:rsidR="00A50C17" w:rsidRDefault="00A50C17" w:rsidP="002D5B7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Ota hiutaleet uunista ja anna niiden jäähtyä. Jos paahdat kaurahiutaleet etukäteen, säilytä ne ilmatiiviissä rasiassa.</w:t>
            </w:r>
          </w:p>
          <w:p w:rsidR="00A50C17" w:rsidRPr="002D5B72" w:rsidRDefault="00A50C17" w:rsidP="002D5B7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hiutalekokkareet ennen tarjoilua </w:t>
            </w:r>
            <w:r w:rsidR="00FE11B5">
              <w:rPr>
                <w:rFonts w:ascii="Comic Sans MS" w:hAnsi="Comic Sans MS"/>
                <w:sz w:val="28"/>
                <w:lang w:val="fi-FI"/>
              </w:rPr>
              <w:t xml:space="preserve">muiden kuivien ainesten joukkoon. Lisää tuoreet hedelmät tai marjat ja tarjoa mysli maidon tai jogurtin kanssa. </w:t>
            </w:r>
          </w:p>
        </w:tc>
      </w:tr>
      <w:tr w:rsidR="008F6E8C" w:rsidTr="00297DA8">
        <w:tc>
          <w:tcPr>
            <w:tcW w:w="9576" w:type="dxa"/>
            <w:gridSpan w:val="2"/>
          </w:tcPr>
          <w:p w:rsidR="008F6E8C" w:rsidRPr="0009520A" w:rsidRDefault="008F6E8C" w:rsidP="00D6147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9520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VARO</w:t>
            </w:r>
            <w:r w:rsidRPr="0009520A">
              <w:rPr>
                <w:rFonts w:ascii="Comic Sans MS" w:hAnsi="Comic Sans MS"/>
                <w:b/>
                <w:sz w:val="28"/>
                <w:lang w:val="fi-FI"/>
              </w:rPr>
              <w:t xml:space="preserve"> pinjansiemeniä. Useimmat pähkinöille allergiset voivat syödä niitä, mutta jos asia vähänkin epäilyttää, jätä ne pois. </w:t>
            </w:r>
          </w:p>
          <w:p w:rsidR="008F6E8C" w:rsidRPr="0009520A" w:rsidRDefault="008F6E8C" w:rsidP="00D6147D">
            <w:pPr>
              <w:rPr>
                <w:rFonts w:ascii="Comic Sans MS" w:hAnsi="Comic Sans MS"/>
                <w:b/>
                <w:sz w:val="28"/>
                <w:lang w:val="fi-FI"/>
              </w:rPr>
            </w:pPr>
          </w:p>
          <w:p w:rsidR="008F6E8C" w:rsidRDefault="008F6E8C" w:rsidP="00D6147D">
            <w:pPr>
              <w:rPr>
                <w:rFonts w:ascii="Comic Sans MS" w:hAnsi="Comic Sans MS"/>
                <w:sz w:val="28"/>
                <w:lang w:val="fi-FI"/>
              </w:rPr>
            </w:pPr>
            <w:r w:rsidRPr="0009520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VIHJE</w:t>
            </w:r>
            <w:r w:rsidR="0009520A" w:rsidRPr="0009520A">
              <w:rPr>
                <w:rFonts w:ascii="Comic Sans MS" w:hAnsi="Comic Sans MS"/>
                <w:b/>
                <w:sz w:val="28"/>
                <w:lang w:val="fi-FI"/>
              </w:rPr>
              <w:t xml:space="preserve"> Vaihtele tuoreita hedelmiä ja marjoja vuodenajan mukaan. Kokeile raastettua omenaa ripauksella kanelia maustettuna tai kuivattuja trooppisia hedelmiä, esimerkiksi ananasta, mangoa ja papaijaa.</w:t>
            </w:r>
            <w:r w:rsidR="0009520A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B1A3C" w:rsidTr="001D5E6E">
        <w:tc>
          <w:tcPr>
            <w:tcW w:w="9576" w:type="dxa"/>
            <w:gridSpan w:val="2"/>
          </w:tcPr>
          <w:p w:rsidR="00BB1A3C" w:rsidRPr="00BE2C0B" w:rsidRDefault="00BB1A3C" w:rsidP="00D6147D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BE2C0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GLUTEENITON  myös</w:t>
            </w:r>
            <w:proofErr w:type="gramEnd"/>
            <w:r w:rsidRPr="00BE2C0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kananmunaton</w:t>
            </w:r>
            <w:r w:rsidRPr="00BE2C0B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BB1A3C" w:rsidRDefault="00BB1A3C" w:rsidP="00D6147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B1A3C" w:rsidRDefault="00BB1A3C" w:rsidP="00D6147D">
            <w:pPr>
              <w:rPr>
                <w:rFonts w:ascii="Comic Sans MS" w:hAnsi="Comic Sans MS"/>
                <w:sz w:val="28"/>
                <w:lang w:val="fi-FI"/>
              </w:rPr>
            </w:pPr>
            <w:r w:rsidRPr="00BE2C0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VALMISTA MYSLI VIEREISEN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vaihda kaurahiutaleet riisihiutaleisiin. Vaihda lisäaineksista vehnähiutaleet </w:t>
            </w:r>
            <w:r w:rsidR="00607C7B">
              <w:rPr>
                <w:rFonts w:ascii="Comic Sans MS" w:hAnsi="Comic Sans MS"/>
                <w:sz w:val="28"/>
                <w:lang w:val="fi-FI"/>
              </w:rPr>
              <w:t xml:space="preserve">tattariin tai hirssiin ja käytä vehnämurojen tilalla riisimuroja tai riisileseitä. Lisää 45 g pistaasipähkinöitä, 30 g </w:t>
            </w:r>
            <w:proofErr w:type="gramStart"/>
            <w:r w:rsidR="00607C7B">
              <w:rPr>
                <w:rFonts w:ascii="Comic Sans MS" w:hAnsi="Comic Sans MS"/>
                <w:sz w:val="28"/>
                <w:lang w:val="fi-FI"/>
              </w:rPr>
              <w:t>mantelilastuja  ja</w:t>
            </w:r>
            <w:proofErr w:type="gramEnd"/>
            <w:r w:rsidR="00607C7B">
              <w:rPr>
                <w:rFonts w:ascii="Comic Sans MS" w:hAnsi="Comic Sans MS"/>
                <w:sz w:val="28"/>
                <w:lang w:val="fi-FI"/>
              </w:rPr>
              <w:t xml:space="preserve"> 45 g paahdettuja </w:t>
            </w:r>
            <w:r w:rsidR="00BE2C0B">
              <w:rPr>
                <w:rFonts w:ascii="Comic Sans MS" w:hAnsi="Comic Sans MS"/>
                <w:sz w:val="28"/>
                <w:lang w:val="fi-FI"/>
              </w:rPr>
              <w:t xml:space="preserve">hasselpähkinöitä. </w:t>
            </w:r>
          </w:p>
        </w:tc>
      </w:tr>
      <w:tr w:rsidR="005D5B22" w:rsidTr="00013E7D">
        <w:tc>
          <w:tcPr>
            <w:tcW w:w="9576" w:type="dxa"/>
            <w:gridSpan w:val="2"/>
          </w:tcPr>
          <w:p w:rsidR="005D5B22" w:rsidRPr="00A65BB4" w:rsidRDefault="001C7491" w:rsidP="00D6147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65BB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 myös kananmunaton</w:t>
            </w:r>
            <w:r w:rsidRPr="00A65BB4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1C7491" w:rsidRDefault="001C7491" w:rsidP="00D6147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C7491" w:rsidRDefault="001C7491" w:rsidP="00D6147D">
            <w:pPr>
              <w:rPr>
                <w:rFonts w:ascii="Comic Sans MS" w:hAnsi="Comic Sans MS"/>
                <w:sz w:val="28"/>
                <w:lang w:val="fi-FI"/>
              </w:rPr>
            </w:pPr>
            <w:r w:rsidRPr="00BE2C0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VALMISTA MYSLI VIEREISEN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nauti se maidottoman jogurtin tai maidonkorvikkeen kanssa. Kokeile soijamaitoa tai riisimaitoa. Yhdistele kahden muun version kuiva- ja tuoreaineksia. </w:t>
            </w:r>
          </w:p>
          <w:p w:rsidR="001C7491" w:rsidRDefault="001C7491" w:rsidP="00D6147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C7491" w:rsidRDefault="001C7491" w:rsidP="00D6147D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E5112E" w:rsidRPr="00D6147D" w:rsidRDefault="00E5112E" w:rsidP="00D6147D">
      <w:pPr>
        <w:rPr>
          <w:rFonts w:ascii="Comic Sans MS" w:hAnsi="Comic Sans MS"/>
          <w:sz w:val="28"/>
          <w:lang w:val="fi-FI"/>
        </w:rPr>
      </w:pPr>
    </w:p>
    <w:sectPr w:rsidR="00E5112E" w:rsidRPr="00D614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D3" w:rsidRDefault="00D767D3" w:rsidP="00D767D3">
      <w:pPr>
        <w:spacing w:after="0" w:line="240" w:lineRule="auto"/>
      </w:pPr>
      <w:r>
        <w:separator/>
      </w:r>
    </w:p>
  </w:endnote>
  <w:endnote w:type="continuationSeparator" w:id="0">
    <w:p w:rsidR="00D767D3" w:rsidRDefault="00D767D3" w:rsidP="00D7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832"/>
      <w:docPartObj>
        <w:docPartGallery w:val="Page Numbers (Bottom of Page)"/>
        <w:docPartUnique/>
      </w:docPartObj>
    </w:sdtPr>
    <w:sdtContent>
      <w:p w:rsidR="00D767D3" w:rsidRDefault="00D767D3">
        <w:pPr>
          <w:pStyle w:val="Alatunniste"/>
        </w:pPr>
        <w:r w:rsidRPr="009744A4">
          <w:rPr>
            <w:noProof/>
            <w:lang w:val="fi-FI"/>
          </w:rPr>
          <w:pict>
            <v:group id="_x0000_s1025" style="position:absolute;margin-left:692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1026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D767D3" w:rsidRDefault="00D767D3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7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1027" inset=",0,,0">
                  <w:txbxContent>
                    <w:p w:rsidR="00D767D3" w:rsidRDefault="00D767D3">
                      <w:pPr>
                        <w:pStyle w:val="Alatunniste"/>
                        <w:jc w:val="center"/>
                      </w:pPr>
                      <w:fldSimple w:instr=" PAGE   \* MERGEFORMAT ">
                        <w:r w:rsidR="00A65BB4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D3" w:rsidRDefault="00D767D3" w:rsidP="00D767D3">
      <w:pPr>
        <w:spacing w:after="0" w:line="240" w:lineRule="auto"/>
      </w:pPr>
      <w:r>
        <w:separator/>
      </w:r>
    </w:p>
  </w:footnote>
  <w:footnote w:type="continuationSeparator" w:id="0">
    <w:p w:rsidR="00D767D3" w:rsidRDefault="00D767D3" w:rsidP="00D7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4142"/>
    <w:multiLevelType w:val="hybridMultilevel"/>
    <w:tmpl w:val="86F4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67D3"/>
    <w:rsid w:val="0009520A"/>
    <w:rsid w:val="000E1E57"/>
    <w:rsid w:val="001C7491"/>
    <w:rsid w:val="002013C1"/>
    <w:rsid w:val="002D5B72"/>
    <w:rsid w:val="003349DB"/>
    <w:rsid w:val="004A5745"/>
    <w:rsid w:val="004B7BD4"/>
    <w:rsid w:val="00536727"/>
    <w:rsid w:val="005D5B22"/>
    <w:rsid w:val="00607C7B"/>
    <w:rsid w:val="006F43BC"/>
    <w:rsid w:val="00761D4B"/>
    <w:rsid w:val="007D012C"/>
    <w:rsid w:val="008F6E8C"/>
    <w:rsid w:val="009441B1"/>
    <w:rsid w:val="00A50C17"/>
    <w:rsid w:val="00A65BB4"/>
    <w:rsid w:val="00BB1A3C"/>
    <w:rsid w:val="00BB1F30"/>
    <w:rsid w:val="00BE2C0B"/>
    <w:rsid w:val="00D6147D"/>
    <w:rsid w:val="00D767D3"/>
    <w:rsid w:val="00DC3BCB"/>
    <w:rsid w:val="00E27A72"/>
    <w:rsid w:val="00E5112E"/>
    <w:rsid w:val="00EE0527"/>
    <w:rsid w:val="00F04D48"/>
    <w:rsid w:val="00F35813"/>
    <w:rsid w:val="00FE11B5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76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76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7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767D3"/>
  </w:style>
  <w:style w:type="paragraph" w:styleId="Alatunniste">
    <w:name w:val="footer"/>
    <w:basedOn w:val="Normaali"/>
    <w:link w:val="AlatunnisteChar"/>
    <w:uiPriority w:val="99"/>
    <w:unhideWhenUsed/>
    <w:rsid w:val="00D7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67D3"/>
  </w:style>
  <w:style w:type="paragraph" w:styleId="Seliteteksti">
    <w:name w:val="Balloon Text"/>
    <w:basedOn w:val="Normaali"/>
    <w:link w:val="SelitetekstiChar"/>
    <w:uiPriority w:val="99"/>
    <w:semiHidden/>
    <w:unhideWhenUsed/>
    <w:rsid w:val="00E5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112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5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D5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2021-04-17T01:15:00Z</dcterms:created>
  <dcterms:modified xsi:type="dcterms:W3CDTF">2021-04-17T01:15:00Z</dcterms:modified>
</cp:coreProperties>
</file>