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D6" w:rsidRPr="007E67AF" w:rsidRDefault="007E67AF" w:rsidP="007E67AF">
      <w:pPr>
        <w:pStyle w:val="Otsikko"/>
        <w:rPr>
          <w:lang w:val="fi-FI"/>
        </w:rPr>
      </w:pPr>
      <w:r>
        <w:rPr>
          <w:lang w:val="fi-FI"/>
        </w:rPr>
        <w:t xml:space="preserve">Ptolemaiosten ja roomalaisajan Egyptin poliittinen historia </w:t>
      </w:r>
    </w:p>
    <w:sectPr w:rsidR="00F158D6" w:rsidRPr="007E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67AF"/>
    <w:rsid w:val="007E67AF"/>
    <w:rsid w:val="00B531CB"/>
    <w:rsid w:val="00EB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E6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E6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55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2021-09-11T03:29:00Z</dcterms:created>
  <dcterms:modified xsi:type="dcterms:W3CDTF">2021-09-11T03:30:00Z</dcterms:modified>
</cp:coreProperties>
</file>