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AB" w:rsidRPr="00554F9B" w:rsidRDefault="00F86E1D" w:rsidP="00F86E1D">
      <w:pPr>
        <w:pStyle w:val="Otsikko"/>
        <w:rPr>
          <w:lang w:val="fi-FI"/>
        </w:rPr>
      </w:pPr>
      <w:r w:rsidRPr="00554F9B">
        <w:rPr>
          <w:lang w:val="fi-FI"/>
        </w:rPr>
        <w:t xml:space="preserve">AFRODITE MIEHEN ANIMANA  </w:t>
      </w:r>
    </w:p>
    <w:p w:rsidR="00554F9B" w:rsidRDefault="00554F9B" w:rsidP="00554F9B">
      <w:pPr>
        <w:rPr>
          <w:rFonts w:ascii="Comic Sans MS" w:hAnsi="Comic Sans MS"/>
          <w:sz w:val="28"/>
          <w:lang w:val="fi-FI"/>
        </w:rPr>
      </w:pPr>
      <w:r w:rsidRPr="00554F9B">
        <w:rPr>
          <w:rFonts w:ascii="Comic Sans MS" w:hAnsi="Comic Sans MS"/>
          <w:sz w:val="28"/>
          <w:lang w:val="fi-FI"/>
        </w:rPr>
        <w:t xml:space="preserve">Poikalapsen ensimmäinen rakkauden kohde on oma äiti. </w:t>
      </w:r>
      <w:r>
        <w:rPr>
          <w:rFonts w:ascii="Comic Sans MS" w:hAnsi="Comic Sans MS"/>
          <w:sz w:val="28"/>
          <w:lang w:val="fi-FI"/>
        </w:rPr>
        <w:t xml:space="preserve">Aikuinen mies tuntee myös vetovoimaa </w:t>
      </w:r>
      <w:proofErr w:type="gramStart"/>
      <w:r>
        <w:rPr>
          <w:rFonts w:ascii="Comic Sans MS" w:hAnsi="Comic Sans MS"/>
          <w:sz w:val="28"/>
          <w:lang w:val="fi-FI"/>
        </w:rPr>
        <w:t>äidillistä  naista</w:t>
      </w:r>
      <w:proofErr w:type="gramEnd"/>
      <w:r>
        <w:rPr>
          <w:rFonts w:ascii="Comic Sans MS" w:hAnsi="Comic Sans MS"/>
          <w:sz w:val="28"/>
          <w:lang w:val="fi-FI"/>
        </w:rPr>
        <w:t xml:space="preserve"> kohtaan, koska </w:t>
      </w:r>
      <w:r w:rsidR="00B01A8C">
        <w:rPr>
          <w:rFonts w:ascii="Comic Sans MS" w:hAnsi="Comic Sans MS"/>
          <w:sz w:val="28"/>
          <w:lang w:val="fi-FI"/>
        </w:rPr>
        <w:t xml:space="preserve">haluaa tulla huolehdituksi. Mikäli mies ottaa kuitenkin riskin ja luopuu äitiheijastumistaan, hän astuu kuvaannollisesti salattuun puutarhaan. Todellinen nainen on hänelle ilman muuta kultahiuksinen Afrodite, miehen ikuinen haaveilun kohde. Afroditen kaltainen </w:t>
      </w:r>
      <w:r w:rsidR="00C04878">
        <w:rPr>
          <w:rFonts w:ascii="Comic Sans MS" w:hAnsi="Comic Sans MS"/>
          <w:sz w:val="28"/>
          <w:lang w:val="fi-FI"/>
        </w:rPr>
        <w:t xml:space="preserve">eroottinen ja kenties tavoittamatonkin nainen herättää esiin miehen sielun, hänen </w:t>
      </w:r>
      <w:proofErr w:type="spellStart"/>
      <w:r w:rsidR="00C04878">
        <w:rPr>
          <w:rFonts w:ascii="Comic Sans MS" w:hAnsi="Comic Sans MS"/>
          <w:sz w:val="28"/>
          <w:lang w:val="fi-FI"/>
        </w:rPr>
        <w:t>animansa</w:t>
      </w:r>
      <w:proofErr w:type="spellEnd"/>
      <w:r w:rsidR="00C04878">
        <w:rPr>
          <w:rFonts w:ascii="Comic Sans MS" w:hAnsi="Comic Sans MS"/>
          <w:sz w:val="28"/>
          <w:lang w:val="fi-FI"/>
        </w:rPr>
        <w:t xml:space="preserve">. </w:t>
      </w:r>
    </w:p>
    <w:p w:rsidR="00C04878" w:rsidRDefault="00C04878" w:rsidP="00554F9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FD" w:rsidRDefault="00F61FFD" w:rsidP="00554F9B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Animan</w:t>
      </w:r>
      <w:proofErr w:type="spellEnd"/>
      <w:r>
        <w:rPr>
          <w:rFonts w:ascii="Comic Sans MS" w:hAnsi="Comic Sans MS"/>
          <w:sz w:val="28"/>
          <w:lang w:val="fi-FI"/>
        </w:rPr>
        <w:t xml:space="preserve"> kohtaaminen voi tapahtua eri tavoin. Nainen saattaa jäädä tavoitta</w:t>
      </w:r>
      <w:r w:rsidR="00340F75">
        <w:rPr>
          <w:rFonts w:ascii="Comic Sans MS" w:hAnsi="Comic Sans MS"/>
          <w:sz w:val="28"/>
          <w:lang w:val="fi-FI"/>
        </w:rPr>
        <w:t xml:space="preserve">mattomaksi unelmaksi ja toteutumattomaksi rakkaudeksi mutta olla myös todellinen ihminen, muusa jolle mies rakastajana </w:t>
      </w:r>
      <w:proofErr w:type="gramStart"/>
      <w:r w:rsidR="00340F75">
        <w:rPr>
          <w:rFonts w:ascii="Comic Sans MS" w:hAnsi="Comic Sans MS"/>
          <w:sz w:val="28"/>
          <w:lang w:val="fi-FI"/>
        </w:rPr>
        <w:t>avaa sydämensä</w:t>
      </w:r>
      <w:proofErr w:type="gramEnd"/>
      <w:r w:rsidR="00340F75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340F75">
        <w:rPr>
          <w:rFonts w:ascii="Comic Sans MS" w:hAnsi="Comic Sans MS"/>
          <w:sz w:val="28"/>
          <w:lang w:val="fi-FI"/>
        </w:rPr>
        <w:t>Afrodite-anima</w:t>
      </w:r>
      <w:proofErr w:type="spellEnd"/>
      <w:r w:rsidR="00340F75">
        <w:rPr>
          <w:rFonts w:ascii="Comic Sans MS" w:hAnsi="Comic Sans MS"/>
          <w:sz w:val="28"/>
          <w:lang w:val="fi-FI"/>
        </w:rPr>
        <w:t xml:space="preserve"> voi löytyä myös miehen itsensä sisimmästä, kun hänen feminiininen olemuspuolensa pääsee avautumaan. </w:t>
      </w:r>
      <w:proofErr w:type="gramStart"/>
      <w:r w:rsidR="00340F75">
        <w:rPr>
          <w:rFonts w:ascii="Comic Sans MS" w:hAnsi="Comic Sans MS"/>
          <w:sz w:val="28"/>
          <w:lang w:val="fi-FI"/>
        </w:rPr>
        <w:t>Tuolloin  mies</w:t>
      </w:r>
      <w:proofErr w:type="gramEnd"/>
      <w:r w:rsidR="00340F75">
        <w:rPr>
          <w:rFonts w:ascii="Comic Sans MS" w:hAnsi="Comic Sans MS"/>
          <w:sz w:val="28"/>
          <w:lang w:val="fi-FI"/>
        </w:rPr>
        <w:t xml:space="preserve"> ilmentää Afrodite</w:t>
      </w:r>
      <w:r w:rsidR="00B265AC">
        <w:rPr>
          <w:rFonts w:ascii="Comic Sans MS" w:hAnsi="Comic Sans MS"/>
          <w:sz w:val="28"/>
          <w:lang w:val="fi-FI"/>
        </w:rPr>
        <w:t>-</w:t>
      </w:r>
      <w:r w:rsidR="00B265AC" w:rsidRPr="00B265AC">
        <w:rPr>
          <w:rFonts w:ascii="Comic Sans MS" w:hAnsi="Comic Sans MS"/>
          <w:b/>
          <w:sz w:val="28"/>
          <w:lang w:val="fi-FI"/>
        </w:rPr>
        <w:t>prinsiippiä</w:t>
      </w:r>
      <w:r w:rsidR="00B265AC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B265AC">
        <w:rPr>
          <w:rFonts w:ascii="Comic Sans MS" w:hAnsi="Comic Sans MS"/>
          <w:sz w:val="28"/>
          <w:lang w:val="fi-FI"/>
        </w:rPr>
        <w:t xml:space="preserve"> </w:t>
      </w:r>
      <w:r w:rsidR="00AC7461">
        <w:rPr>
          <w:rFonts w:ascii="Comic Sans MS" w:hAnsi="Comic Sans MS"/>
          <w:sz w:val="28"/>
          <w:lang w:val="fi-FI"/>
        </w:rPr>
        <w:t xml:space="preserve">joko luovuutena ja sielukkuutensa tai elämisen taitona ja elämänilona. Mies, joka rakastellessaan </w:t>
      </w:r>
      <w:proofErr w:type="spellStart"/>
      <w:r w:rsidR="00AC7461">
        <w:rPr>
          <w:rFonts w:ascii="Comic Sans MS" w:hAnsi="Comic Sans MS"/>
          <w:sz w:val="28"/>
          <w:lang w:val="fi-FI"/>
        </w:rPr>
        <w:t>usklataa</w:t>
      </w:r>
      <w:proofErr w:type="spellEnd"/>
      <w:r w:rsidR="00AC7461">
        <w:rPr>
          <w:rFonts w:ascii="Comic Sans MS" w:hAnsi="Comic Sans MS"/>
          <w:sz w:val="28"/>
          <w:lang w:val="fi-FI"/>
        </w:rPr>
        <w:t xml:space="preserve"> olla vastaanottavainen, herkkä ja lempeä, voi aktin jälkeen todeta, että sielukin on tyydytetty. </w:t>
      </w:r>
    </w:p>
    <w:p w:rsidR="00AC7461" w:rsidRDefault="00AC7461" w:rsidP="00554F9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461" w:rsidRDefault="00B57CD9" w:rsidP="00554F9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Afrodite-mies on poikkeuksen herkkä ja ilmeisen taiteellinen. Henkilöillä, jotka ovat tekemisessä taiteen tai kauneuden kanssa, täytyy olla Afrodite yhtenä hallitsevista arkkityypeistä. Kehittynyttä </w:t>
      </w:r>
      <w:r w:rsidR="00A50256">
        <w:rPr>
          <w:rFonts w:ascii="Comic Sans MS" w:hAnsi="Comic Sans MS"/>
          <w:sz w:val="28"/>
          <w:lang w:val="fi-FI"/>
        </w:rPr>
        <w:t xml:space="preserve">Afrodite-prinsiippiä edustaa mm. mieskosmetologi Pete, jolla on </w:t>
      </w:r>
      <w:r w:rsidR="00A50256">
        <w:rPr>
          <w:rFonts w:ascii="Comic Sans MS" w:hAnsi="Comic Sans MS"/>
          <w:sz w:val="28"/>
          <w:lang w:val="fi-FI"/>
        </w:rPr>
        <w:lastRenderedPageBreak/>
        <w:t>kauneushoitola Helsingissä</w:t>
      </w:r>
      <w:r w:rsidR="00B850BA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A50256">
        <w:rPr>
          <w:rFonts w:ascii="Comic Sans MS" w:hAnsi="Comic Sans MS"/>
          <w:sz w:val="28"/>
          <w:lang w:val="fi-FI"/>
        </w:rPr>
        <w:t xml:space="preserve">. Kauneuskeitaan nimi on tietysti </w:t>
      </w:r>
      <w:r w:rsidR="00A50256" w:rsidRPr="00A50256">
        <w:rPr>
          <w:rFonts w:ascii="Comic Sans MS" w:hAnsi="Comic Sans MS"/>
          <w:sz w:val="28"/>
          <w:highlight w:val="yellow"/>
          <w:lang w:val="fi-FI"/>
        </w:rPr>
        <w:t>&gt;&gt; Afrodite &gt;&gt;.</w:t>
      </w:r>
    </w:p>
    <w:p w:rsidR="00A50256" w:rsidRDefault="00A50256" w:rsidP="00554F9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0BA" w:rsidRDefault="00B850BA" w:rsidP="00554F9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Koska Afrodite-mies on yhteydessä sielunsa feminiiniseen ole</w:t>
      </w:r>
      <w:r w:rsidR="007B3AB7">
        <w:rPr>
          <w:rFonts w:ascii="Comic Sans MS" w:hAnsi="Comic Sans MS"/>
          <w:sz w:val="28"/>
          <w:lang w:val="fi-FI"/>
        </w:rPr>
        <w:t>mu</w:t>
      </w:r>
      <w:r>
        <w:rPr>
          <w:rFonts w:ascii="Comic Sans MS" w:hAnsi="Comic Sans MS"/>
          <w:sz w:val="28"/>
          <w:lang w:val="fi-FI"/>
        </w:rPr>
        <w:t xml:space="preserve">spuoleen, hän on henkisesti erittäin kehittynyt. </w:t>
      </w:r>
      <w:r w:rsidR="007B3AB7">
        <w:rPr>
          <w:rFonts w:ascii="Comic Sans MS" w:hAnsi="Comic Sans MS"/>
          <w:sz w:val="28"/>
          <w:lang w:val="fi-FI"/>
        </w:rPr>
        <w:t xml:space="preserve">Hän ymmärtää hyvin naisen tunne-elämää ja saattaa solmia syvällisiä ystävyyssuhteita naishenkilöiden kanssa. Miehisessä seurassa ja esimerkiksi armeijaolosuhteissa Afrodite-mies sen sijaan voidaan kokea </w:t>
      </w:r>
      <w:r w:rsidR="001F7D40">
        <w:rPr>
          <w:rFonts w:ascii="Comic Sans MS" w:hAnsi="Comic Sans MS"/>
          <w:sz w:val="28"/>
          <w:lang w:val="fi-FI"/>
        </w:rPr>
        <w:t xml:space="preserve">melkoisen oudoksi linnuksi. </w:t>
      </w:r>
    </w:p>
    <w:p w:rsidR="001F7D40" w:rsidRDefault="001F7D40" w:rsidP="00554F9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D40" w:rsidRDefault="001F7D40" w:rsidP="00554F9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Kauniin Afrodite-miehen arkkityyppi on oikeastaan Adonis, kauneuden jumalattaren kuolevainen rakastettu, joka edustaa Afroditen maskuliinista olemusta. </w:t>
      </w:r>
    </w:p>
    <w:p w:rsidR="001F7D40" w:rsidRDefault="001F7D40" w:rsidP="00554F9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A9" w:rsidRDefault="006D09A9" w:rsidP="00554F9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Afrodite-arkkityyppi miehen </w:t>
      </w:r>
      <w:proofErr w:type="spellStart"/>
      <w:r>
        <w:rPr>
          <w:rFonts w:ascii="Comic Sans MS" w:hAnsi="Comic Sans MS"/>
          <w:sz w:val="28"/>
          <w:lang w:val="fi-FI"/>
        </w:rPr>
        <w:t>animana</w:t>
      </w:r>
      <w:proofErr w:type="spellEnd"/>
      <w:r>
        <w:rPr>
          <w:rFonts w:ascii="Comic Sans MS" w:hAnsi="Comic Sans MS"/>
          <w:sz w:val="28"/>
          <w:lang w:val="fi-FI"/>
        </w:rPr>
        <w:t xml:space="preserve"> saattaa aiheuttaa seksuaalisen identiteetin ongelmia. Miehelle itselleen esimerkiksi homoseksuaalisuus ei merkitse </w:t>
      </w:r>
      <w:proofErr w:type="gramStart"/>
      <w:r>
        <w:rPr>
          <w:rFonts w:ascii="Comic Sans MS" w:hAnsi="Comic Sans MS"/>
          <w:sz w:val="28"/>
          <w:lang w:val="fi-FI"/>
        </w:rPr>
        <w:t>välttämättä  ongelmaa</w:t>
      </w:r>
      <w:proofErr w:type="gramEnd"/>
      <w:r>
        <w:rPr>
          <w:rFonts w:ascii="Comic Sans MS" w:hAnsi="Comic Sans MS"/>
          <w:sz w:val="28"/>
          <w:lang w:val="fi-FI"/>
        </w:rPr>
        <w:t xml:space="preserve"> – sitä </w:t>
      </w:r>
      <w:r w:rsidR="007A5596">
        <w:rPr>
          <w:rFonts w:ascii="Comic Sans MS" w:hAnsi="Comic Sans MS"/>
          <w:sz w:val="28"/>
          <w:lang w:val="fi-FI"/>
        </w:rPr>
        <w:t xml:space="preserve">se on pikemminkin hänen ympäristölleen. </w:t>
      </w:r>
      <w:proofErr w:type="gramStart"/>
      <w:r w:rsidR="007A5596">
        <w:rPr>
          <w:rFonts w:ascii="Comic Sans MS" w:hAnsi="Comic Sans MS"/>
          <w:sz w:val="28"/>
          <w:lang w:val="fi-FI"/>
        </w:rPr>
        <w:t>Seksuaalisuus  ja</w:t>
      </w:r>
      <w:proofErr w:type="gramEnd"/>
      <w:r w:rsidR="007A5596">
        <w:rPr>
          <w:rFonts w:ascii="Comic Sans MS" w:hAnsi="Comic Sans MS"/>
          <w:sz w:val="28"/>
          <w:lang w:val="fi-FI"/>
        </w:rPr>
        <w:t xml:space="preserve"> rakkauselämä ovat Afrodite-miehellä hyvin korostuneita, joskin hänen rakkaus on pikemminkin erotiikkaa ja aistillisuutta kuin fyysistä suoritusta. Jos Afrodite-miehessä toimii lisäksi </w:t>
      </w:r>
      <w:proofErr w:type="spellStart"/>
      <w:r w:rsidR="007A5596">
        <w:rPr>
          <w:rFonts w:ascii="Comic Sans MS" w:hAnsi="Comic Sans MS"/>
          <w:sz w:val="28"/>
          <w:lang w:val="fi-FI"/>
        </w:rPr>
        <w:t>Persefone-arkkityyppi</w:t>
      </w:r>
      <w:proofErr w:type="spellEnd"/>
      <w:r w:rsidR="007A5596">
        <w:rPr>
          <w:rFonts w:ascii="Comic Sans MS" w:hAnsi="Comic Sans MS"/>
          <w:sz w:val="28"/>
          <w:lang w:val="fi-FI"/>
        </w:rPr>
        <w:t xml:space="preserve">, hän saattaa </w:t>
      </w:r>
      <w:r w:rsidR="007031C2">
        <w:rPr>
          <w:rFonts w:ascii="Comic Sans MS" w:hAnsi="Comic Sans MS"/>
          <w:sz w:val="28"/>
          <w:lang w:val="fi-FI"/>
        </w:rPr>
        <w:t xml:space="preserve">päätyä miesprostituoiduksi. </w:t>
      </w:r>
    </w:p>
    <w:p w:rsidR="007031C2" w:rsidRDefault="007031C2" w:rsidP="00554F9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3F4" w:rsidRDefault="00E063F4" w:rsidP="00554F9B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Afrodite-Adonis</w:t>
      </w:r>
      <w:proofErr w:type="spellEnd"/>
      <w:r>
        <w:rPr>
          <w:rFonts w:ascii="Comic Sans MS" w:hAnsi="Comic Sans MS"/>
          <w:sz w:val="28"/>
          <w:lang w:val="fi-FI"/>
        </w:rPr>
        <w:t xml:space="preserve"> on kaunis poika, josta maskuliiniset </w:t>
      </w:r>
      <w:r w:rsidR="00492D85">
        <w:rPr>
          <w:rFonts w:ascii="Comic Sans MS" w:hAnsi="Comic Sans MS"/>
          <w:sz w:val="28"/>
          <w:lang w:val="fi-FI"/>
        </w:rPr>
        <w:t xml:space="preserve">miehet voivat kiinnostua. </w:t>
      </w:r>
      <w:proofErr w:type="spellStart"/>
      <w:r w:rsidR="00492D85">
        <w:rPr>
          <w:rFonts w:ascii="Comic Sans MS" w:hAnsi="Comic Sans MS"/>
          <w:sz w:val="28"/>
          <w:lang w:val="fi-FI"/>
        </w:rPr>
        <w:t>Viscontin</w:t>
      </w:r>
      <w:proofErr w:type="spellEnd"/>
      <w:r w:rsidR="00492D85">
        <w:rPr>
          <w:rFonts w:ascii="Comic Sans MS" w:hAnsi="Comic Sans MS"/>
          <w:sz w:val="28"/>
          <w:lang w:val="fi-FI"/>
        </w:rPr>
        <w:t xml:space="preserve"> elokuva Kuolema Venetsiassa käsittelee hienovireisesti tätä teemaa: vanha mies ihastuu ja rakastuu kuolettavasti kauniiseen Afrodite-nuorukaiseen. </w:t>
      </w:r>
      <w:r w:rsidR="00982CC1">
        <w:rPr>
          <w:rFonts w:ascii="Comic Sans MS" w:hAnsi="Comic Sans MS"/>
          <w:sz w:val="28"/>
          <w:lang w:val="fi-FI"/>
        </w:rPr>
        <w:t xml:space="preserve">Toinen koskettava elokuva miehisestä Afroditesta on Arne </w:t>
      </w:r>
      <w:proofErr w:type="spellStart"/>
      <w:r w:rsidR="00982CC1">
        <w:rPr>
          <w:rFonts w:ascii="Comic Sans MS" w:hAnsi="Comic Sans MS"/>
          <w:sz w:val="28"/>
          <w:lang w:val="fi-FI"/>
        </w:rPr>
        <w:t>Glimscherin</w:t>
      </w:r>
      <w:proofErr w:type="spellEnd"/>
      <w:r w:rsidR="00982CC1">
        <w:rPr>
          <w:rFonts w:ascii="Comic Sans MS" w:hAnsi="Comic Sans MS"/>
          <w:sz w:val="28"/>
          <w:lang w:val="fi-FI"/>
        </w:rPr>
        <w:t xml:space="preserve"> </w:t>
      </w:r>
      <w:r w:rsidR="00982CC1" w:rsidRPr="00786FD3">
        <w:rPr>
          <w:rFonts w:ascii="Comic Sans MS" w:hAnsi="Comic Sans MS"/>
          <w:sz w:val="28"/>
          <w:highlight w:val="yellow"/>
          <w:lang w:val="fi-FI"/>
        </w:rPr>
        <w:t>The Mambo Kings</w:t>
      </w:r>
      <w:r w:rsidR="00786FD3">
        <w:rPr>
          <w:rStyle w:val="Alaviitteenviite"/>
          <w:rFonts w:ascii="Comic Sans MS" w:hAnsi="Comic Sans MS"/>
          <w:sz w:val="28"/>
          <w:highlight w:val="yellow"/>
          <w:lang w:val="fi-FI"/>
        </w:rPr>
        <w:footnoteReference w:id="3"/>
      </w:r>
      <w:r w:rsidR="00982CC1">
        <w:rPr>
          <w:rFonts w:ascii="Comic Sans MS" w:hAnsi="Comic Sans MS"/>
          <w:sz w:val="28"/>
          <w:lang w:val="fi-FI"/>
        </w:rPr>
        <w:t xml:space="preserve">. Siinä </w:t>
      </w:r>
      <w:r w:rsidR="00D1341E">
        <w:rPr>
          <w:rFonts w:ascii="Comic Sans MS" w:hAnsi="Comic Sans MS"/>
          <w:sz w:val="28"/>
          <w:lang w:val="fi-FI"/>
        </w:rPr>
        <w:t xml:space="preserve">Antonio </w:t>
      </w:r>
      <w:proofErr w:type="spellStart"/>
      <w:r w:rsidR="00D1341E">
        <w:rPr>
          <w:rFonts w:ascii="Comic Sans MS" w:hAnsi="Comic Sans MS"/>
          <w:sz w:val="28"/>
          <w:lang w:val="fi-FI"/>
        </w:rPr>
        <w:t>Banderasin</w:t>
      </w:r>
      <w:proofErr w:type="spellEnd"/>
      <w:r w:rsidR="00D1341E">
        <w:rPr>
          <w:rFonts w:ascii="Comic Sans MS" w:hAnsi="Comic Sans MS"/>
          <w:sz w:val="28"/>
          <w:lang w:val="fi-FI"/>
        </w:rPr>
        <w:t xml:space="preserve"> </w:t>
      </w:r>
      <w:r w:rsidR="00C332C3">
        <w:rPr>
          <w:rFonts w:ascii="Comic Sans MS" w:hAnsi="Comic Sans MS"/>
          <w:sz w:val="28"/>
          <w:lang w:val="fi-FI"/>
        </w:rPr>
        <w:t xml:space="preserve">esittämä kuubalaismuusikko joutuu luopumaan rakastetustaan Mariasta, joka kuitenkin elää jatkuvasti miehen muistoissa, unissa ja haaveissa vedestä nousevana, rannalla kirmaavana jumalattarena. Elokuvan arkkityyppisin kohtaus on uuden Marian kohoaminen esiin uima-altaan vedestä. </w:t>
      </w:r>
      <w:r w:rsidR="00D71234">
        <w:rPr>
          <w:rFonts w:ascii="Comic Sans MS" w:hAnsi="Comic Sans MS"/>
          <w:sz w:val="28"/>
          <w:lang w:val="fi-FI"/>
        </w:rPr>
        <w:t xml:space="preserve">Kaunotar on kadotetun rakastetun näköinen musta mustaihoinen eikä voi loppujen lopuksi korvata oikeaa Mariaa, miehen todellista </w:t>
      </w:r>
      <w:proofErr w:type="spellStart"/>
      <w:r w:rsidR="00D71234">
        <w:rPr>
          <w:rFonts w:ascii="Comic Sans MS" w:hAnsi="Comic Sans MS"/>
          <w:sz w:val="28"/>
          <w:lang w:val="fi-FI"/>
        </w:rPr>
        <w:t>animaa</w:t>
      </w:r>
      <w:proofErr w:type="spellEnd"/>
      <w:r w:rsidR="00D71234">
        <w:rPr>
          <w:rFonts w:ascii="Comic Sans MS" w:hAnsi="Comic Sans MS"/>
          <w:sz w:val="28"/>
          <w:lang w:val="fi-FI"/>
        </w:rPr>
        <w:t xml:space="preserve">. </w:t>
      </w:r>
    </w:p>
    <w:p w:rsidR="00D71234" w:rsidRDefault="00D71234" w:rsidP="00554F9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CA" w:rsidRDefault="002D1876" w:rsidP="00554F9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Se, että </w:t>
      </w:r>
      <w:proofErr w:type="spellStart"/>
      <w:r>
        <w:rPr>
          <w:rFonts w:ascii="Comic Sans MS" w:hAnsi="Comic Sans MS"/>
          <w:sz w:val="28"/>
          <w:lang w:val="fi-FI"/>
        </w:rPr>
        <w:t>Glimscherin</w:t>
      </w:r>
      <w:proofErr w:type="spellEnd"/>
      <w:r>
        <w:rPr>
          <w:rFonts w:ascii="Comic Sans MS" w:hAnsi="Comic Sans MS"/>
          <w:sz w:val="28"/>
          <w:lang w:val="fi-FI"/>
        </w:rPr>
        <w:t xml:space="preserve"> elokuvan uusi Maria on musta, on merkittävä yksityiskohta. </w:t>
      </w:r>
      <w:proofErr w:type="spellStart"/>
      <w:r>
        <w:rPr>
          <w:rFonts w:ascii="Comic Sans MS" w:hAnsi="Comic Sans MS"/>
          <w:sz w:val="28"/>
          <w:lang w:val="fi-FI"/>
        </w:rPr>
        <w:t>Junglilaisen</w:t>
      </w:r>
      <w:proofErr w:type="spellEnd"/>
      <w:r>
        <w:rPr>
          <w:rFonts w:ascii="Comic Sans MS" w:hAnsi="Comic Sans MS"/>
          <w:sz w:val="28"/>
          <w:lang w:val="fi-FI"/>
        </w:rPr>
        <w:t xml:space="preserve"> psykologian ja henkisen tietouden mukaan </w:t>
      </w:r>
      <w:r w:rsidR="000B7E68">
        <w:rPr>
          <w:rFonts w:ascii="Comic Sans MS" w:hAnsi="Comic Sans MS"/>
          <w:sz w:val="28"/>
          <w:lang w:val="fi-FI"/>
        </w:rPr>
        <w:t>parat</w:t>
      </w:r>
      <w:r>
        <w:rPr>
          <w:rFonts w:ascii="Comic Sans MS" w:hAnsi="Comic Sans MS"/>
          <w:sz w:val="28"/>
          <w:lang w:val="fi-FI"/>
        </w:rPr>
        <w:t xml:space="preserve">iisista </w:t>
      </w:r>
      <w:r w:rsidR="000B7E68">
        <w:rPr>
          <w:rFonts w:ascii="Comic Sans MS" w:hAnsi="Comic Sans MS"/>
          <w:sz w:val="28"/>
          <w:lang w:val="fi-FI"/>
        </w:rPr>
        <w:t xml:space="preserve">karkotuksen jälkeen alkaa etsintä, sielun pimeä yö, musta vaihe eli </w:t>
      </w:r>
      <w:proofErr w:type="spellStart"/>
      <w:r w:rsidR="000B7E68" w:rsidRPr="000B7E68">
        <w:rPr>
          <w:rFonts w:ascii="Comic Sans MS" w:hAnsi="Comic Sans MS"/>
          <w:b/>
          <w:sz w:val="28"/>
          <w:highlight w:val="yellow"/>
          <w:lang w:val="fi-FI"/>
        </w:rPr>
        <w:t>nigredo</w:t>
      </w:r>
      <w:proofErr w:type="spellEnd"/>
      <w:r w:rsidR="000B7E68">
        <w:rPr>
          <w:rFonts w:ascii="Comic Sans MS" w:hAnsi="Comic Sans MS"/>
          <w:sz w:val="28"/>
          <w:lang w:val="fi-FI"/>
        </w:rPr>
        <w:t xml:space="preserve">. Tuo mielen tila </w:t>
      </w:r>
      <w:r w:rsidR="00B51475">
        <w:rPr>
          <w:rFonts w:ascii="Comic Sans MS" w:hAnsi="Comic Sans MS"/>
          <w:sz w:val="28"/>
          <w:lang w:val="fi-FI"/>
        </w:rPr>
        <w:t xml:space="preserve">on surua, tuskaa, ikävää ja kaipuuta – sielun ikävää alkuperäiseen kotiinsa. </w:t>
      </w:r>
    </w:p>
    <w:p w:rsidR="00D1341E" w:rsidRDefault="00D1341E" w:rsidP="00D1341E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800225" cy="2543175"/>
            <wp:effectExtent l="19050" t="0" r="9525" b="0"/>
            <wp:docPr id="8" name="Kuva 7" descr="antonio band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nio bander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41E" w:rsidRDefault="00D1341E" w:rsidP="00D1341E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Antonio </w:t>
      </w:r>
      <w:proofErr w:type="spellStart"/>
      <w:r>
        <w:t>Banderas</w:t>
      </w:r>
      <w:proofErr w:type="spellEnd"/>
    </w:p>
    <w:p w:rsidR="007031C2" w:rsidRDefault="007031C2" w:rsidP="00554F9B">
      <w:pPr>
        <w:rPr>
          <w:rFonts w:ascii="Comic Sans MS" w:hAnsi="Comic Sans MS"/>
          <w:sz w:val="28"/>
          <w:lang w:val="fi-FI"/>
        </w:rPr>
      </w:pPr>
    </w:p>
    <w:p w:rsidR="00786FD3" w:rsidRDefault="00786FD3" w:rsidP="00786FD3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166607" cy="4222143"/>
            <wp:effectExtent l="19050" t="0" r="0" b="0"/>
            <wp:docPr id="1" name="Kuva 0" descr="Arne Glims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ne Glimsch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166" cy="422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FD3" w:rsidRPr="00554F9B" w:rsidRDefault="00786FD3" w:rsidP="00786FD3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D1341E">
          <w:rPr>
            <w:noProof/>
          </w:rPr>
          <w:t>2</w:t>
        </w:r>
      </w:fldSimple>
      <w:r>
        <w:t xml:space="preserve"> Arne </w:t>
      </w:r>
      <w:proofErr w:type="spellStart"/>
      <w:r>
        <w:t>Glimscher</w:t>
      </w:r>
      <w:proofErr w:type="spellEnd"/>
    </w:p>
    <w:sectPr w:rsidR="00786FD3" w:rsidRPr="00554F9B" w:rsidSect="0021489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1E" w:rsidRDefault="00325C1E" w:rsidP="00325C1E">
      <w:pPr>
        <w:spacing w:after="0" w:line="240" w:lineRule="auto"/>
      </w:pPr>
      <w:r>
        <w:separator/>
      </w:r>
    </w:p>
  </w:endnote>
  <w:endnote w:type="continuationSeparator" w:id="0">
    <w:p w:rsidR="00325C1E" w:rsidRDefault="00325C1E" w:rsidP="0032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1E" w:rsidRDefault="00325C1E" w:rsidP="00325C1E">
      <w:pPr>
        <w:spacing w:after="0" w:line="240" w:lineRule="auto"/>
      </w:pPr>
      <w:r>
        <w:separator/>
      </w:r>
    </w:p>
  </w:footnote>
  <w:footnote w:type="continuationSeparator" w:id="0">
    <w:p w:rsidR="00325C1E" w:rsidRDefault="00325C1E" w:rsidP="00325C1E">
      <w:pPr>
        <w:spacing w:after="0" w:line="240" w:lineRule="auto"/>
      </w:pPr>
      <w:r>
        <w:continuationSeparator/>
      </w:r>
    </w:p>
  </w:footnote>
  <w:footnote w:id="1">
    <w:p w:rsidR="00B265AC" w:rsidRDefault="00B265AC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B265AC">
        <w:t>https://www.suomisanakirja.fi/prinsiippi</w:t>
      </w:r>
    </w:p>
  </w:footnote>
  <w:footnote w:id="2">
    <w:p w:rsidR="00B850BA" w:rsidRDefault="00B850BA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B850BA">
        <w:t>https://www.afroditebeauty.fi/</w:t>
      </w:r>
    </w:p>
  </w:footnote>
  <w:footnote w:id="3">
    <w:p w:rsidR="00786FD3" w:rsidRDefault="00786FD3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786FD3">
        <w:t>https://en.wikipedia.org/wiki/The_Mambo_Kings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66172"/>
      <w:docPartObj>
        <w:docPartGallery w:val="Page Numbers (Top of Page)"/>
        <w:docPartUnique/>
      </w:docPartObj>
    </w:sdtPr>
    <w:sdtContent>
      <w:p w:rsidR="00325C1E" w:rsidRDefault="0021489C">
        <w:pPr>
          <w:pStyle w:val="Yltunniste"/>
          <w:ind w:left="-864"/>
        </w:pP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;v-text-anchor:top" filled="f" stroked="f">
                <v:textbox style="mso-next-textbox:#_x0000_s2052" inset="0,0,0,0">
                  <w:txbxContent>
                    <w:p w:rsidR="00325C1E" w:rsidRDefault="0021489C">
                      <w:pPr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 w:rsidR="00325C1E"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C860BB" w:rsidRPr="00C860BB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325C1E" w:rsidRDefault="00325C1E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E1D"/>
    <w:rsid w:val="000B7E68"/>
    <w:rsid w:val="001D7A7B"/>
    <w:rsid w:val="001F7D40"/>
    <w:rsid w:val="0021489C"/>
    <w:rsid w:val="00251FC6"/>
    <w:rsid w:val="002D1876"/>
    <w:rsid w:val="002F7DC3"/>
    <w:rsid w:val="00325C1E"/>
    <w:rsid w:val="00340F75"/>
    <w:rsid w:val="00492D85"/>
    <w:rsid w:val="00554F9B"/>
    <w:rsid w:val="006D09A9"/>
    <w:rsid w:val="007031C2"/>
    <w:rsid w:val="00786FD3"/>
    <w:rsid w:val="007A5596"/>
    <w:rsid w:val="007B3AB7"/>
    <w:rsid w:val="00982CC1"/>
    <w:rsid w:val="00A50256"/>
    <w:rsid w:val="00A92D87"/>
    <w:rsid w:val="00AC64CA"/>
    <w:rsid w:val="00AC7461"/>
    <w:rsid w:val="00B01A8C"/>
    <w:rsid w:val="00B265AC"/>
    <w:rsid w:val="00B51475"/>
    <w:rsid w:val="00B57CD9"/>
    <w:rsid w:val="00B850BA"/>
    <w:rsid w:val="00C04878"/>
    <w:rsid w:val="00C332C3"/>
    <w:rsid w:val="00C860BB"/>
    <w:rsid w:val="00D1341E"/>
    <w:rsid w:val="00D71234"/>
    <w:rsid w:val="00E063F4"/>
    <w:rsid w:val="00F61FFD"/>
    <w:rsid w:val="00F8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489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86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86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32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5C1E"/>
  </w:style>
  <w:style w:type="paragraph" w:styleId="Alatunniste">
    <w:name w:val="footer"/>
    <w:basedOn w:val="Normaali"/>
    <w:link w:val="AlatunnisteChar"/>
    <w:uiPriority w:val="99"/>
    <w:semiHidden/>
    <w:unhideWhenUsed/>
    <w:rsid w:val="0032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25C1E"/>
  </w:style>
  <w:style w:type="paragraph" w:styleId="Seliteteksti">
    <w:name w:val="Balloon Text"/>
    <w:basedOn w:val="Normaali"/>
    <w:link w:val="SelitetekstiChar"/>
    <w:uiPriority w:val="99"/>
    <w:semiHidden/>
    <w:unhideWhenUsed/>
    <w:rsid w:val="00C0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4878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B265AC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265AC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B265AC"/>
    <w:rPr>
      <w:vertAlign w:val="superscript"/>
    </w:rPr>
  </w:style>
  <w:style w:type="paragraph" w:styleId="Kuvanotsikko">
    <w:name w:val="caption"/>
    <w:basedOn w:val="Normaali"/>
    <w:next w:val="Normaali"/>
    <w:uiPriority w:val="35"/>
    <w:unhideWhenUsed/>
    <w:qFormat/>
    <w:rsid w:val="00786F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80534-08A4-41D5-AE21-DD118B9E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2020-11-16T07:11:00Z</dcterms:created>
  <dcterms:modified xsi:type="dcterms:W3CDTF">2020-11-16T07:11:00Z</dcterms:modified>
</cp:coreProperties>
</file>